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61E0" w14:textId="235F36B5" w:rsidR="00F3473A" w:rsidRPr="00C5152C" w:rsidRDefault="00F3473A" w:rsidP="00F3473A">
      <w:pPr>
        <w:pStyle w:val="Nagwek1"/>
        <w:jc w:val="center"/>
        <w:rPr>
          <w:rFonts w:cs="Times New Roman"/>
          <w:sz w:val="24"/>
          <w:szCs w:val="24"/>
          <w:lang w:val="pl-PL"/>
        </w:rPr>
      </w:pPr>
      <w:r w:rsidRPr="00C5152C">
        <w:rPr>
          <w:rFonts w:cs="Times New Roman"/>
          <w:sz w:val="24"/>
          <w:szCs w:val="24"/>
          <w:lang w:val="pl-PL"/>
        </w:rPr>
        <w:t>UMOWA NR …….</w:t>
      </w:r>
      <w:r w:rsidRPr="00C5152C">
        <w:rPr>
          <w:rFonts w:cs="Times New Roman"/>
          <w:color w:val="FF0000"/>
          <w:sz w:val="24"/>
          <w:szCs w:val="24"/>
          <w:lang w:val="pl-PL"/>
        </w:rPr>
        <w:t>.</w:t>
      </w:r>
      <w:r w:rsidRPr="00C5152C">
        <w:rPr>
          <w:rFonts w:cs="Times New Roman"/>
          <w:color w:val="auto"/>
          <w:sz w:val="24"/>
          <w:szCs w:val="24"/>
          <w:lang w:val="pl-PL"/>
        </w:rPr>
        <w:t xml:space="preserve"> </w:t>
      </w:r>
    </w:p>
    <w:p w14:paraId="4E25A045" w14:textId="77777777" w:rsidR="00F3473A" w:rsidRPr="00C5152C" w:rsidRDefault="00F3473A" w:rsidP="00F3473A">
      <w:pPr>
        <w:jc w:val="center"/>
        <w:rPr>
          <w:rFonts w:ascii="Times New Roman" w:hAnsi="Times New Roman" w:cs="Times New Roman"/>
          <w:b/>
          <w:bCs/>
          <w:sz w:val="24"/>
          <w:szCs w:val="24"/>
        </w:rPr>
      </w:pPr>
      <w:r w:rsidRPr="00C5152C">
        <w:rPr>
          <w:rFonts w:ascii="Times New Roman" w:hAnsi="Times New Roman" w:cs="Times New Roman"/>
          <w:b/>
          <w:bCs/>
          <w:sz w:val="24"/>
          <w:szCs w:val="24"/>
        </w:rPr>
        <w:t>Kontrole, pomiary i przeglądy instalacji elektrycznych i odgromowych oraz urządzeń współpracujących w budynku Sądu Rejonowego w Wieliczce</w:t>
      </w:r>
    </w:p>
    <w:p w14:paraId="1482655D" w14:textId="77777777" w:rsidR="00F3473A" w:rsidRPr="00C5152C" w:rsidRDefault="00F3473A" w:rsidP="00F3473A">
      <w:pPr>
        <w:pStyle w:val="NormalnyWeb"/>
        <w:jc w:val="both"/>
        <w:rPr>
          <w:rFonts w:cs="Times New Roman"/>
        </w:rPr>
      </w:pPr>
      <w:r w:rsidRPr="00C5152C">
        <w:rPr>
          <w:rFonts w:cs="Times New Roman"/>
        </w:rPr>
        <w:t>Umowa została zawarta w formie elektronicznej pomiędzy;</w:t>
      </w:r>
    </w:p>
    <w:p w14:paraId="697762A5" w14:textId="52CDA1ED" w:rsidR="00F3473A" w:rsidRPr="00C5152C" w:rsidRDefault="00F3473A" w:rsidP="00F3473A">
      <w:pPr>
        <w:pStyle w:val="NormalnyWeb"/>
        <w:jc w:val="both"/>
        <w:rPr>
          <w:rFonts w:cs="Times New Roman"/>
        </w:rPr>
      </w:pPr>
      <w:r w:rsidRPr="00C5152C">
        <w:rPr>
          <w:rFonts w:cs="Times New Roman"/>
        </w:rPr>
        <w:t xml:space="preserve">Skarbem Państwa - </w:t>
      </w:r>
      <w:r w:rsidRPr="00C5152C">
        <w:rPr>
          <w:rFonts w:cs="Times New Roman"/>
          <w:b/>
          <w:bCs/>
        </w:rPr>
        <w:t>Sądem Rejonowym w Wieliczce</w:t>
      </w:r>
      <w:r w:rsidRPr="00C5152C">
        <w:rPr>
          <w:rFonts w:cs="Times New Roman"/>
        </w:rPr>
        <w:t xml:space="preserve">, ul. </w:t>
      </w:r>
      <w:r w:rsidR="00D23EDE" w:rsidRPr="00D23EDE">
        <w:rPr>
          <w:rFonts w:cs="Times New Roman"/>
        </w:rPr>
        <w:t>Dembowskiego 53</w:t>
      </w:r>
      <w:r w:rsidRPr="00C5152C">
        <w:rPr>
          <w:rFonts w:cs="Times New Roman"/>
        </w:rPr>
        <w:t>, 32-020 Wieliczka, NIP: 683-18-93-452, REGON: 356728504, reprezentowanym przez …………………, zwanym dalej „Zamawiającym”,</w:t>
      </w:r>
    </w:p>
    <w:p w14:paraId="2410472F" w14:textId="77777777" w:rsidR="00F3473A" w:rsidRPr="00C5152C" w:rsidRDefault="00F3473A" w:rsidP="00F3473A">
      <w:pPr>
        <w:pStyle w:val="NormalnyWeb"/>
        <w:jc w:val="both"/>
        <w:rPr>
          <w:rFonts w:cs="Times New Roman"/>
        </w:rPr>
      </w:pPr>
      <w:r w:rsidRPr="00C5152C">
        <w:rPr>
          <w:rFonts w:cs="Times New Roman"/>
        </w:rPr>
        <w:t xml:space="preserve">Reprezentowanym przez Dyrektora Sądu - Panią Renatę Kantczak </w:t>
      </w:r>
    </w:p>
    <w:p w14:paraId="1F87977D" w14:textId="77777777" w:rsidR="00F3473A" w:rsidRPr="00C5152C" w:rsidRDefault="00F3473A" w:rsidP="00F3473A">
      <w:pPr>
        <w:pStyle w:val="NormalnyWeb"/>
        <w:jc w:val="both"/>
        <w:rPr>
          <w:rFonts w:cs="Times New Roman"/>
        </w:rPr>
      </w:pPr>
      <w:r w:rsidRPr="00C5152C">
        <w:rPr>
          <w:rFonts w:cs="Times New Roman"/>
        </w:rPr>
        <w:t>a</w:t>
      </w:r>
    </w:p>
    <w:p w14:paraId="2FCB5FD7" w14:textId="77777777" w:rsidR="00F3473A" w:rsidRPr="00C5152C" w:rsidRDefault="00F3473A" w:rsidP="00F3473A">
      <w:pPr>
        <w:pStyle w:val="NormalnyWeb"/>
        <w:jc w:val="both"/>
        <w:rPr>
          <w:rFonts w:cs="Times New Roman"/>
        </w:rPr>
      </w:pPr>
      <w:r w:rsidRPr="00C5152C">
        <w:rPr>
          <w:rFonts w:cs="Times New Roman"/>
          <w:b/>
          <w:bCs/>
        </w:rPr>
        <w:t>…………………</w:t>
      </w:r>
      <w:r w:rsidRPr="00C5152C">
        <w:rPr>
          <w:rFonts w:cs="Times New Roman"/>
        </w:rPr>
        <w:t>, z siedzibą w …………………, NIP: ………………, REGON: ………………, reprezentowanym przez ………………, zwanym dalej „Wykonawcą”,</w:t>
      </w:r>
    </w:p>
    <w:p w14:paraId="2828953F" w14:textId="77777777" w:rsidR="00F3473A" w:rsidRPr="00C5152C" w:rsidRDefault="00F3473A" w:rsidP="00F3473A">
      <w:pPr>
        <w:pStyle w:val="NormalnyWeb"/>
        <w:jc w:val="both"/>
        <w:rPr>
          <w:rFonts w:cs="Times New Roman"/>
        </w:rPr>
      </w:pPr>
      <w:r w:rsidRPr="00C5152C">
        <w:rPr>
          <w:rFonts w:cs="Times New Roman"/>
        </w:rPr>
        <w:t>łącznie zwanymi dalej „Stronami”.</w:t>
      </w:r>
    </w:p>
    <w:p w14:paraId="37F25912" w14:textId="77777777" w:rsidR="00F3473A" w:rsidRPr="00C5152C" w:rsidRDefault="00F3473A" w:rsidP="00F3473A">
      <w:pPr>
        <w:pStyle w:val="NormalnyWeb"/>
        <w:jc w:val="both"/>
        <w:rPr>
          <w:rFonts w:cs="Times New Roman"/>
        </w:rPr>
      </w:pPr>
      <w:r w:rsidRPr="00C5152C">
        <w:rPr>
          <w:rFonts w:cs="Times New Roman"/>
        </w:rPr>
        <w:t>Umowa zostaje zawarta w wyniku postępowania o udzielenie zamówienia publicznego o wartości niższej niż 170 000 zł netto, co, zgodnie z art. 2 ust. 1 pkt 1 ustawy z dnia 11 września 2019 r. - Prawo zamówień publicznych, powoduje wyłączenie stosowania tej ustawy.</w:t>
      </w:r>
    </w:p>
    <w:p w14:paraId="674FD071" w14:textId="77777777" w:rsidR="00F3473A" w:rsidRPr="00C5152C" w:rsidRDefault="00F3473A" w:rsidP="00F3473A">
      <w:pPr>
        <w:spacing w:after="0" w:line="240" w:lineRule="auto"/>
        <w:rPr>
          <w:rFonts w:ascii="Times New Roman" w:eastAsia="Times New Roman" w:hAnsi="Times New Roman" w:cs="Times New Roman"/>
          <w:color w:val="FF0000"/>
          <w:sz w:val="24"/>
          <w:szCs w:val="24"/>
          <w:u w:color="FF0000"/>
          <w:shd w:val="clear" w:color="auto" w:fill="00FF00"/>
        </w:rPr>
      </w:pPr>
    </w:p>
    <w:p w14:paraId="7BFC7522"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1.</w:t>
      </w:r>
    </w:p>
    <w:p w14:paraId="1F26A3BF"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Przedmiot umowy</w:t>
      </w:r>
    </w:p>
    <w:p w14:paraId="2A068BA8" w14:textId="77777777" w:rsidR="00546B3D" w:rsidRPr="00C5152C" w:rsidRDefault="00546B3D" w:rsidP="00546B3D">
      <w:pPr>
        <w:pStyle w:val="NormalnyWeb"/>
        <w:numPr>
          <w:ilvl w:val="0"/>
          <w:numId w:val="45"/>
        </w:numPr>
        <w:jc w:val="both"/>
        <w:rPr>
          <w:rFonts w:cs="Times New Roman"/>
        </w:rPr>
      </w:pPr>
      <w:r w:rsidRPr="00C5152C">
        <w:rPr>
          <w:rFonts w:cs="Times New Roman"/>
        </w:rPr>
        <w:t xml:space="preserve">Przedmiotem umowy jest świadczenie usług polegających na wykonywaniu okresowych kontroli, pomiarów, przeglądów technicznych i oględzin instalacji elektrycznych i odgromowych w budynku </w:t>
      </w:r>
      <w:r w:rsidRPr="00BC290B">
        <w:rPr>
          <w:rFonts w:cs="Times New Roman"/>
        </w:rPr>
        <w:t>Sądu Rejonowego w Wieliczce</w:t>
      </w:r>
      <w:r w:rsidRPr="00C5152C">
        <w:rPr>
          <w:rFonts w:cs="Times New Roman"/>
        </w:rPr>
        <w:t xml:space="preserve"> przy ul. Edwarda Dembowskiego 53 w Wieliczce.</w:t>
      </w:r>
    </w:p>
    <w:p w14:paraId="36DE145E" w14:textId="77777777" w:rsidR="00F3473A" w:rsidRPr="00C5152C" w:rsidRDefault="00F3473A" w:rsidP="00333C49">
      <w:pPr>
        <w:pStyle w:val="Akapitzlist"/>
        <w:numPr>
          <w:ilvl w:val="0"/>
          <w:numId w:val="4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Usługi będą realizowane zgodnie z dokumentacją techniczno-ruchową urządzeń, instrukcjami eksploatacji, obowiązującymi przepisami prawa oraz Opisem Przedmiotu Zamówienia.</w:t>
      </w:r>
    </w:p>
    <w:p w14:paraId="00C030D8" w14:textId="77777777" w:rsidR="00F3473A" w:rsidRPr="00C5152C" w:rsidRDefault="00F3473A" w:rsidP="00501F0A">
      <w:pPr>
        <w:pStyle w:val="Akapitzlist"/>
        <w:numPr>
          <w:ilvl w:val="0"/>
          <w:numId w:val="4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Zakres przedmiotu umowy obejmuje w szczególności:</w:t>
      </w:r>
    </w:p>
    <w:p w14:paraId="681E8803" w14:textId="77777777"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wykonywanie okresowych przeglądów i pomiarów instalacji elektrycznych i odgromowych, zgodnie z częstotliwościami wynikającymi z norm PN-EN/PN-HD, DTR producentów oraz przepisami Prawa budowlanego (art. 62 ust. 1 pkt 1 lit. c i pkt 2);</w:t>
      </w:r>
    </w:p>
    <w:p w14:paraId="7654C81C" w14:textId="0E83CF6E"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przegląd systemu oświetlenia awaryjnego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test funkcjonalny opraw ewakuacyjnych, pomiar czasu autonomicznej pracy zgodnie z PN-EN 50172, pomiar natężenia oświetlenia awaryjnego zgodnie z PN-EN 1838, kontrola opraw, akumulatorów i oznakowania ewakuacyjnego;</w:t>
      </w:r>
    </w:p>
    <w:p w14:paraId="2D8DCA7E" w14:textId="098541FB"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przegląd przeciwpożarowego wyłącznika prądu (PWP)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test funkcjonalny, sprawdzenie odcięcia zasilania zgodnie z projektem, kontrola obwodu sterowania, oznakowanie</w:t>
      </w:r>
      <w:r w:rsidR="002756D5" w:rsidRPr="00C5152C">
        <w:rPr>
          <w:rFonts w:ascii="Times New Roman" w:hAnsi="Times New Roman" w:cs="Times New Roman"/>
          <w:sz w:val="24"/>
          <w:szCs w:val="24"/>
        </w:rPr>
        <w:t>;</w:t>
      </w:r>
    </w:p>
    <w:p w14:paraId="339E020A" w14:textId="041BE0BD" w:rsidR="00F3473A" w:rsidRPr="00923D06"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923D06">
        <w:rPr>
          <w:rFonts w:ascii="Times New Roman" w:hAnsi="Times New Roman" w:cs="Times New Roman"/>
          <w:sz w:val="24"/>
          <w:szCs w:val="24"/>
        </w:rPr>
        <w:t xml:space="preserve">comiesięczne oględziny rozdzielnicy głównej RG-S i rozdzielnicy głównej pożarowej (RNN-P) </w:t>
      </w:r>
      <w:r w:rsidR="00A842A5" w:rsidRPr="00923D06">
        <w:rPr>
          <w:rFonts w:ascii="Times New Roman" w:hAnsi="Times New Roman" w:cs="Times New Roman"/>
          <w:sz w:val="24"/>
          <w:szCs w:val="24"/>
        </w:rPr>
        <w:t>-</w:t>
      </w:r>
      <w:r w:rsidRPr="00923D06">
        <w:rPr>
          <w:rFonts w:ascii="Times New Roman" w:hAnsi="Times New Roman" w:cs="Times New Roman"/>
          <w:sz w:val="24"/>
          <w:szCs w:val="24"/>
        </w:rPr>
        <w:t xml:space="preserve"> sprawdzenie działania oświetlenia rozdzielni, stanu połączeń śrubowych, styków łączników, oznakowania, działania mierników, stanu instalacji uziemiającej</w:t>
      </w:r>
      <w:r w:rsidR="00546B3D" w:rsidRPr="00923D06">
        <w:rPr>
          <w:rFonts w:ascii="Times New Roman" w:hAnsi="Times New Roman" w:cs="Times New Roman"/>
          <w:sz w:val="24"/>
          <w:szCs w:val="24"/>
        </w:rPr>
        <w:t>;</w:t>
      </w:r>
    </w:p>
    <w:p w14:paraId="4FC1114C" w14:textId="32312EBE"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lastRenderedPageBreak/>
        <w:t xml:space="preserve">coroczny przegląd techniczny rozdzielnicy głównej RG-S i rozdzielnicy głównej pożarowej (RNN-P)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sprawdzenie zabezpieczeń nadprądowych i RCD, wyłączników głównych, styków, połączeń przewodów, oznakowania tablic, stanu obudów</w:t>
      </w:r>
      <w:r w:rsidR="002756D5" w:rsidRPr="00C5152C">
        <w:rPr>
          <w:rFonts w:ascii="Times New Roman" w:hAnsi="Times New Roman" w:cs="Times New Roman"/>
          <w:sz w:val="24"/>
          <w:szCs w:val="24"/>
        </w:rPr>
        <w:t>;</w:t>
      </w:r>
    </w:p>
    <w:p w14:paraId="3CC17E61" w14:textId="5DC953FC"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coroczne oględziny tras kablowych, linii zasilającej WLZ oraz instalacji odgromowej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kontrola uszkodzeń mechanicznych kabli, stanu izolacji linii WLZ, stanu zwodów, przewodów odprowadzających i złącz kontrolnych</w:t>
      </w:r>
      <w:r w:rsidR="002756D5" w:rsidRPr="00C5152C">
        <w:rPr>
          <w:rFonts w:ascii="Times New Roman" w:hAnsi="Times New Roman" w:cs="Times New Roman"/>
          <w:sz w:val="24"/>
          <w:szCs w:val="24"/>
        </w:rPr>
        <w:t>;</w:t>
      </w:r>
    </w:p>
    <w:p w14:paraId="2F327DC9" w14:textId="77777777"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sporządzanie protokołów z pomiarów ochronnych zgodnie z normą PN-HD 60364-6 po każdym wykonanym pomiarze;</w:t>
      </w:r>
    </w:p>
    <w:p w14:paraId="3F1043BD" w14:textId="77777777" w:rsidR="00F3473A" w:rsidRPr="00C5152C" w:rsidRDefault="00F3473A" w:rsidP="002756D5">
      <w:pPr>
        <w:pStyle w:val="Akapitzlist"/>
        <w:numPr>
          <w:ilvl w:val="0"/>
          <w:numId w:val="98"/>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sporządzanie protokołów, raportów i dokumentacji z wykonanych czynności, w tym klasyfikację stanu technicznego urządzeń jako: sprawne, sprawne warunkowo lub niesprawne, wraz z określeniem priorytetu naprawy.</w:t>
      </w:r>
    </w:p>
    <w:p w14:paraId="6E037A95" w14:textId="77777777" w:rsidR="00F3473A" w:rsidRPr="00C5152C" w:rsidRDefault="00F3473A" w:rsidP="00333C49">
      <w:pPr>
        <w:pStyle w:val="NormalnyWeb"/>
        <w:numPr>
          <w:ilvl w:val="0"/>
          <w:numId w:val="47"/>
        </w:numPr>
        <w:spacing w:before="0" w:after="0"/>
        <w:rPr>
          <w:rFonts w:cs="Times New Roman"/>
        </w:rPr>
      </w:pPr>
      <w:r w:rsidRPr="00C5152C">
        <w:rPr>
          <w:rFonts w:cs="Times New Roman"/>
        </w:rPr>
        <w:t>Usługi będą realizowane zgodnie z:</w:t>
      </w:r>
    </w:p>
    <w:p w14:paraId="16828691" w14:textId="3DC7FD3A" w:rsidR="00F3473A" w:rsidRPr="00C5152C" w:rsidRDefault="00F3473A" w:rsidP="00333C49">
      <w:pPr>
        <w:pStyle w:val="NormalnyWeb"/>
        <w:numPr>
          <w:ilvl w:val="1"/>
          <w:numId w:val="48"/>
        </w:numPr>
        <w:spacing w:before="0" w:after="0"/>
        <w:rPr>
          <w:rFonts w:cs="Times New Roman"/>
        </w:rPr>
      </w:pPr>
      <w:r w:rsidRPr="00C5152C">
        <w:rPr>
          <w:rFonts w:cs="Times New Roman"/>
        </w:rPr>
        <w:t xml:space="preserve">obowiązującymi przepisami prawa, w szczególności art. 62 ust. 1 pkt 2 i art. 64 ustawy Prawo budowlane; Rozporządzeniem </w:t>
      </w:r>
      <w:proofErr w:type="spellStart"/>
      <w:r w:rsidRPr="00C5152C">
        <w:rPr>
          <w:rFonts w:cs="Times New Roman"/>
        </w:rPr>
        <w:t>MKiŚ</w:t>
      </w:r>
      <w:proofErr w:type="spellEnd"/>
      <w:r w:rsidRPr="00C5152C">
        <w:rPr>
          <w:rFonts w:cs="Times New Roman"/>
        </w:rPr>
        <w:t xml:space="preserve"> z dnia 1.07.2022 r. (grupa 1 elektryczna); </w:t>
      </w:r>
    </w:p>
    <w:p w14:paraId="150464D8" w14:textId="2E86DA72" w:rsidR="00F3473A" w:rsidRPr="00C5152C" w:rsidRDefault="00F3473A" w:rsidP="00662A44">
      <w:pPr>
        <w:pStyle w:val="NormalnyWeb"/>
        <w:numPr>
          <w:ilvl w:val="1"/>
          <w:numId w:val="49"/>
        </w:numPr>
        <w:rPr>
          <w:rFonts w:cs="Times New Roman"/>
          <w:color w:val="auto"/>
        </w:rPr>
      </w:pPr>
      <w:r w:rsidRPr="00C5152C">
        <w:rPr>
          <w:rFonts w:cs="Times New Roman"/>
          <w:color w:val="auto"/>
        </w:rPr>
        <w:t xml:space="preserve">dokumentem </w:t>
      </w:r>
      <w:r w:rsidR="004961EC" w:rsidRPr="00C5152C">
        <w:rPr>
          <w:rFonts w:cs="Times New Roman"/>
          <w:color w:val="auto"/>
        </w:rPr>
        <w:t>technicznej i i</w:t>
      </w:r>
      <w:r w:rsidRPr="00C5152C">
        <w:rPr>
          <w:rFonts w:cs="Times New Roman"/>
          <w:color w:val="auto"/>
        </w:rPr>
        <w:t>nstrukcją eksploatacji i konserwacji budynku;</w:t>
      </w:r>
    </w:p>
    <w:p w14:paraId="649D772D" w14:textId="77777777" w:rsidR="00F3473A" w:rsidRPr="00C5152C" w:rsidRDefault="00F3473A" w:rsidP="00333C49">
      <w:pPr>
        <w:pStyle w:val="NormalnyWeb"/>
        <w:numPr>
          <w:ilvl w:val="1"/>
          <w:numId w:val="49"/>
        </w:numPr>
        <w:rPr>
          <w:rFonts w:cs="Times New Roman"/>
          <w:color w:val="auto"/>
        </w:rPr>
      </w:pPr>
      <w:r w:rsidRPr="00C5152C">
        <w:rPr>
          <w:rFonts w:cs="Times New Roman"/>
          <w:color w:val="auto"/>
        </w:rPr>
        <w:t>dokumentacją techniczno-ruchową (DTR) producentów urządzeń;</w:t>
      </w:r>
    </w:p>
    <w:p w14:paraId="07F1E8D8" w14:textId="7AE338FF" w:rsidR="00F3473A" w:rsidRPr="00C5152C" w:rsidRDefault="00F3473A" w:rsidP="000B04C3">
      <w:pPr>
        <w:pStyle w:val="NormalnyWeb"/>
        <w:numPr>
          <w:ilvl w:val="1"/>
          <w:numId w:val="49"/>
        </w:numPr>
        <w:jc w:val="both"/>
        <w:rPr>
          <w:rFonts w:cs="Times New Roman"/>
        </w:rPr>
      </w:pPr>
      <w:r w:rsidRPr="00C5152C">
        <w:rPr>
          <w:rFonts w:cs="Times New Roman"/>
          <w:color w:val="auto"/>
        </w:rPr>
        <w:t xml:space="preserve">zaleceniami producentów urządzeń elektrycznych </w:t>
      </w:r>
      <w:r w:rsidRPr="00C5152C">
        <w:rPr>
          <w:rFonts w:cs="Times New Roman"/>
        </w:rPr>
        <w:t xml:space="preserve">objętych zakresem umowy (m.in. producent opraw oświetlenia awaryjnego i podstawowego, producent przeciwpożarowego wyłącznika prądu PWP, producenci elementów instalacji odgromowej, producenci aparatury rozdzielczej w rozdzielnicach głównych RG-S oraz RNN-P) oraz normami PN-HD 60364 (instalacje elektryczne niskiego napięcia, w szczególności PN-HD 60364-6 </w:t>
      </w:r>
      <w:r w:rsidR="00A842A5" w:rsidRPr="00C5152C">
        <w:rPr>
          <w:rFonts w:cs="Times New Roman"/>
        </w:rPr>
        <w:t>-</w:t>
      </w:r>
      <w:r w:rsidRPr="00C5152C">
        <w:rPr>
          <w:rFonts w:cs="Times New Roman"/>
        </w:rPr>
        <w:t xml:space="preserve"> sprawdzanie odbiorcze i okresowe), PN-EN 62305 (ochrona odgromowa), PN-EN 50172 (systemy awaryjnego oświetlenia ewakuacyjnego), PN-EN 1838 (oświetlenie awaryjne), PN-EN 12464-1 (oświetlenie miejsc pracy we wnętrzach);</w:t>
      </w:r>
    </w:p>
    <w:p w14:paraId="667E64BB" w14:textId="77777777" w:rsidR="00F3473A" w:rsidRPr="00C5152C" w:rsidRDefault="00F3473A" w:rsidP="00C873A3">
      <w:pPr>
        <w:pStyle w:val="NormalnyWeb"/>
        <w:numPr>
          <w:ilvl w:val="1"/>
          <w:numId w:val="49"/>
        </w:numPr>
        <w:rPr>
          <w:rFonts w:cs="Times New Roman"/>
        </w:rPr>
      </w:pPr>
      <w:r w:rsidRPr="00C5152C">
        <w:rPr>
          <w:rFonts w:cs="Times New Roman"/>
        </w:rPr>
        <w:t>Opisem Przedmiotu Zamówienia stanowiącym załącznik nr 5 do niniejszej umowy.</w:t>
      </w:r>
    </w:p>
    <w:p w14:paraId="19EB57F7" w14:textId="2DB1A846" w:rsidR="00F3473A" w:rsidRPr="00C5152C" w:rsidRDefault="00F3473A" w:rsidP="00333C49">
      <w:pPr>
        <w:pStyle w:val="NormalnyWeb"/>
        <w:numPr>
          <w:ilvl w:val="0"/>
          <w:numId w:val="50"/>
        </w:numPr>
        <w:spacing w:before="0" w:after="0"/>
        <w:jc w:val="both"/>
        <w:rPr>
          <w:rFonts w:cs="Times New Roman"/>
        </w:rPr>
      </w:pPr>
      <w:r w:rsidRPr="00C5152C">
        <w:rPr>
          <w:rFonts w:cs="Times New Roman"/>
        </w:rPr>
        <w:t xml:space="preserve">Wykonawca zobowiązuje się do </w:t>
      </w:r>
      <w:r w:rsidR="00C873A3" w:rsidRPr="00C5152C">
        <w:rPr>
          <w:rFonts w:cs="Times New Roman"/>
        </w:rPr>
        <w:t>wykonywania czynności objętych OPZ zgodnie z obowiązującymi przepisami i dokumentacją techniczną</w:t>
      </w:r>
      <w:r w:rsidRPr="00C5152C">
        <w:rPr>
          <w:rFonts w:cs="Times New Roman"/>
        </w:rPr>
        <w:t>.</w:t>
      </w:r>
    </w:p>
    <w:p w14:paraId="749A6622" w14:textId="77777777" w:rsidR="00F3473A" w:rsidRPr="00C5152C" w:rsidRDefault="00F3473A" w:rsidP="00333C49">
      <w:pPr>
        <w:pStyle w:val="NormalnyWeb"/>
        <w:numPr>
          <w:ilvl w:val="0"/>
          <w:numId w:val="45"/>
        </w:numPr>
        <w:jc w:val="both"/>
        <w:rPr>
          <w:rFonts w:cs="Times New Roman"/>
        </w:rPr>
      </w:pPr>
      <w:r w:rsidRPr="00C5152C">
        <w:rPr>
          <w:rFonts w:cs="Times New Roman"/>
        </w:rPr>
        <w:t>W przypadku rozbieżności pomiędzy wymaganiami wynikającymi z przepisów prawa, dokumentacji technicznej, zaleceń producentów lub Instrukcji eksploatacji i konserwacji budynku, Wykonawca zobowiązany jest stosować wymagania bardziej rygorystyczne.</w:t>
      </w:r>
    </w:p>
    <w:p w14:paraId="624D2A86" w14:textId="77777777" w:rsidR="00F3473A" w:rsidRPr="00C5152C" w:rsidRDefault="00F3473A" w:rsidP="00333C49">
      <w:pPr>
        <w:pStyle w:val="NormalnyWeb"/>
        <w:numPr>
          <w:ilvl w:val="0"/>
          <w:numId w:val="45"/>
        </w:numPr>
        <w:jc w:val="both"/>
        <w:rPr>
          <w:rFonts w:cs="Times New Roman"/>
        </w:rPr>
      </w:pPr>
      <w:r w:rsidRPr="00C5152C">
        <w:rPr>
          <w:rFonts w:cs="Times New Roman"/>
        </w:rPr>
        <w:t>Zakres przedmiotu umowy nie obejmuje robót budowlanych ani modernizacji instalacji, o ile nie zostaną one odrębnie zlecone przez Zamawiającego.</w:t>
      </w:r>
    </w:p>
    <w:p w14:paraId="45654067" w14:textId="77777777" w:rsidR="00F3473A" w:rsidRPr="00C5152C" w:rsidRDefault="00F3473A" w:rsidP="00F3473A">
      <w:pPr>
        <w:spacing w:before="100" w:after="100" w:line="240" w:lineRule="auto"/>
        <w:jc w:val="both"/>
        <w:rPr>
          <w:rFonts w:ascii="Times New Roman" w:eastAsia="Times New Roman" w:hAnsi="Times New Roman" w:cs="Times New Roman"/>
          <w:sz w:val="24"/>
          <w:szCs w:val="24"/>
        </w:rPr>
      </w:pPr>
    </w:p>
    <w:p w14:paraId="58649492" w14:textId="77777777" w:rsidR="00F3473A" w:rsidRPr="00C5152C" w:rsidRDefault="00F3473A" w:rsidP="00F3473A">
      <w:pPr>
        <w:spacing w:before="100" w:after="100" w:line="240" w:lineRule="auto"/>
        <w:jc w:val="both"/>
        <w:rPr>
          <w:rFonts w:ascii="Times New Roman" w:eastAsia="Times New Roman" w:hAnsi="Times New Roman" w:cs="Times New Roman"/>
          <w:sz w:val="24"/>
          <w:szCs w:val="24"/>
        </w:rPr>
      </w:pPr>
    </w:p>
    <w:p w14:paraId="25A4871F"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2.</w:t>
      </w:r>
    </w:p>
    <w:p w14:paraId="33E0812F"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Urządzenia objęte umową</w:t>
      </w:r>
    </w:p>
    <w:p w14:paraId="71D5CC63" w14:textId="093CE992" w:rsidR="00391939" w:rsidRPr="00C5152C" w:rsidRDefault="00391939" w:rsidP="00391939">
      <w:pPr>
        <w:pStyle w:val="NormalnyWeb"/>
        <w:numPr>
          <w:ilvl w:val="0"/>
          <w:numId w:val="51"/>
        </w:numPr>
        <w:jc w:val="both"/>
        <w:rPr>
          <w:rFonts w:cs="Times New Roman"/>
        </w:rPr>
      </w:pPr>
      <w:r w:rsidRPr="00C5152C">
        <w:rPr>
          <w:rFonts w:cs="Times New Roman"/>
        </w:rPr>
        <w:t>Umowa obejmuje instalacje elektryczne i odgromowe objęte Opisem Przedmiotu Zamówienia (OPZ), zainstalowane w budynku Sądu Rejonowego w Wieliczce przy ul. Edwarda Dembowskiego 53 w Wieliczce, w zakresie wykonywania okresowych kontroli, pomiarów, oględzin i przeglądów technicznych, w szczególności:</w:t>
      </w:r>
    </w:p>
    <w:p w14:paraId="320EDDA3" w14:textId="604F2049" w:rsidR="00391939" w:rsidRPr="00C5152C" w:rsidRDefault="00391939" w:rsidP="00391939">
      <w:pPr>
        <w:pStyle w:val="NormalnyWeb"/>
        <w:numPr>
          <w:ilvl w:val="0"/>
          <w:numId w:val="104"/>
        </w:numPr>
        <w:rPr>
          <w:rFonts w:cs="Times New Roman"/>
        </w:rPr>
      </w:pPr>
      <w:r w:rsidRPr="00C5152C">
        <w:rPr>
          <w:rFonts w:cs="Times New Roman"/>
        </w:rPr>
        <w:lastRenderedPageBreak/>
        <w:t>System oświetlenia awaryjnego (ewakuacyjnego i zapasowego), w tym:</w:t>
      </w:r>
      <w:r w:rsidRPr="00C5152C">
        <w:rPr>
          <w:rFonts w:cs="Times New Roman"/>
        </w:rPr>
        <w:br/>
        <w:t>– oprawy oświetlenia ewakuacyjnego,</w:t>
      </w:r>
      <w:r w:rsidRPr="00C5152C">
        <w:rPr>
          <w:rFonts w:cs="Times New Roman"/>
        </w:rPr>
        <w:br/>
        <w:t>– akumulatory podtrzymujące w oprawach,</w:t>
      </w:r>
      <w:r w:rsidRPr="00C5152C">
        <w:rPr>
          <w:rFonts w:cs="Times New Roman"/>
        </w:rPr>
        <w:br/>
        <w:t>– oznakowanie ewakuacyjne (piktogramy),</w:t>
      </w:r>
      <w:r w:rsidRPr="00C5152C">
        <w:rPr>
          <w:rFonts w:cs="Times New Roman"/>
        </w:rPr>
        <w:br/>
        <w:t xml:space="preserve">– elementy sterowania i monitoringu działania systemu </w:t>
      </w:r>
      <w:r w:rsidR="000B04C3" w:rsidRPr="00C5152C">
        <w:rPr>
          <w:rFonts w:cs="Times New Roman"/>
        </w:rPr>
        <w:t>-</w:t>
      </w:r>
      <w:r w:rsidRPr="00C5152C">
        <w:rPr>
          <w:rFonts w:cs="Times New Roman"/>
        </w:rPr>
        <w:t xml:space="preserve"> w zakresie objętym kontrolą funkcjonalną.</w:t>
      </w:r>
    </w:p>
    <w:p w14:paraId="7F5990CD" w14:textId="68EBFE0F" w:rsidR="00391939" w:rsidRPr="00C5152C" w:rsidRDefault="00391939" w:rsidP="00391939">
      <w:pPr>
        <w:pStyle w:val="NormalnyWeb"/>
        <w:numPr>
          <w:ilvl w:val="0"/>
          <w:numId w:val="104"/>
        </w:numPr>
        <w:rPr>
          <w:rFonts w:cs="Times New Roman"/>
        </w:rPr>
      </w:pPr>
      <w:r w:rsidRPr="00C5152C">
        <w:rPr>
          <w:rFonts w:cs="Times New Roman"/>
        </w:rPr>
        <w:t>Przeciwpożarowy wyłącznik prądu (PWP), w tym:</w:t>
      </w:r>
      <w:r w:rsidRPr="00C5152C">
        <w:rPr>
          <w:rFonts w:cs="Times New Roman"/>
        </w:rPr>
        <w:br/>
        <w:t>– przycisk PWP,</w:t>
      </w:r>
      <w:r w:rsidRPr="00C5152C">
        <w:rPr>
          <w:rFonts w:cs="Times New Roman"/>
        </w:rPr>
        <w:br/>
        <w:t>– obwód sterowania PWP,</w:t>
      </w:r>
      <w:r w:rsidRPr="00C5152C">
        <w:rPr>
          <w:rFonts w:cs="Times New Roman"/>
        </w:rPr>
        <w:br/>
        <w:t>– elementy odcinające zasilanie zgodnie z dokumentacją techniczną,</w:t>
      </w:r>
      <w:r w:rsidRPr="00C5152C">
        <w:rPr>
          <w:rFonts w:cs="Times New Roman"/>
        </w:rPr>
        <w:br/>
        <w:t>– oznakowanie.</w:t>
      </w:r>
    </w:p>
    <w:p w14:paraId="2A14F977" w14:textId="125C50B2" w:rsidR="00391939" w:rsidRPr="00C5152C" w:rsidRDefault="00391939" w:rsidP="00391939">
      <w:pPr>
        <w:pStyle w:val="NormalnyWeb"/>
        <w:numPr>
          <w:ilvl w:val="0"/>
          <w:numId w:val="104"/>
        </w:numPr>
        <w:rPr>
          <w:rFonts w:cs="Times New Roman"/>
        </w:rPr>
      </w:pPr>
      <w:r w:rsidRPr="00C5152C">
        <w:rPr>
          <w:rFonts w:cs="Times New Roman"/>
        </w:rPr>
        <w:t>Instalacja odgromowa, w tym:</w:t>
      </w:r>
      <w:r w:rsidRPr="00C5152C">
        <w:rPr>
          <w:rFonts w:cs="Times New Roman"/>
        </w:rPr>
        <w:br/>
        <w:t>– zwody pionowe i poziome,</w:t>
      </w:r>
      <w:r w:rsidRPr="00C5152C">
        <w:rPr>
          <w:rFonts w:cs="Times New Roman"/>
        </w:rPr>
        <w:br/>
        <w:t>– przewody odprowadzające,</w:t>
      </w:r>
      <w:r w:rsidRPr="00C5152C">
        <w:rPr>
          <w:rFonts w:cs="Times New Roman"/>
        </w:rPr>
        <w:br/>
        <w:t>– złącza kontrolne,</w:t>
      </w:r>
      <w:r w:rsidRPr="00C5152C">
        <w:rPr>
          <w:rFonts w:cs="Times New Roman"/>
        </w:rPr>
        <w:br/>
        <w:t>– uziom fundamentowy i otokowy,</w:t>
      </w:r>
      <w:r w:rsidRPr="00C5152C">
        <w:rPr>
          <w:rFonts w:cs="Times New Roman"/>
        </w:rPr>
        <w:br/>
        <w:t xml:space="preserve">– połączenia wyrównawcze </w:t>
      </w:r>
      <w:r w:rsidR="000B04C3" w:rsidRPr="00C5152C">
        <w:rPr>
          <w:rFonts w:cs="Times New Roman"/>
        </w:rPr>
        <w:t>-</w:t>
      </w:r>
      <w:r w:rsidRPr="00C5152C">
        <w:rPr>
          <w:rFonts w:cs="Times New Roman"/>
        </w:rPr>
        <w:t xml:space="preserve"> w zakresie objętym wymaganymi oględzinami i pomiarami.</w:t>
      </w:r>
    </w:p>
    <w:p w14:paraId="01B320C7" w14:textId="13FF71AC" w:rsidR="00391939" w:rsidRPr="00C5152C" w:rsidRDefault="00391939" w:rsidP="00391939">
      <w:pPr>
        <w:pStyle w:val="NormalnyWeb"/>
        <w:numPr>
          <w:ilvl w:val="0"/>
          <w:numId w:val="104"/>
        </w:numPr>
        <w:rPr>
          <w:rFonts w:cs="Times New Roman"/>
        </w:rPr>
      </w:pPr>
      <w:r w:rsidRPr="00C5152C">
        <w:rPr>
          <w:rFonts w:cs="Times New Roman"/>
        </w:rPr>
        <w:t>Rozdzielnica główna RG-S wraz z elementami objętymi zakresem kontroli i pomiarów przewidzianych w OPZ, w tym:</w:t>
      </w:r>
      <w:r w:rsidRPr="00C5152C">
        <w:rPr>
          <w:rFonts w:cs="Times New Roman"/>
        </w:rPr>
        <w:br/>
        <w:t>– aparatura łączeniowa i zabezpieczająca,</w:t>
      </w:r>
      <w:r w:rsidRPr="00C5152C">
        <w:rPr>
          <w:rFonts w:cs="Times New Roman"/>
        </w:rPr>
        <w:br/>
        <w:t xml:space="preserve">– układ Samoczynnego Załączenia Rezerwy (SZR) </w:t>
      </w:r>
      <w:r w:rsidR="000B04C3" w:rsidRPr="00C5152C">
        <w:rPr>
          <w:rFonts w:cs="Times New Roman"/>
        </w:rPr>
        <w:t>-</w:t>
      </w:r>
      <w:r w:rsidRPr="00C5152C">
        <w:rPr>
          <w:rFonts w:cs="Times New Roman"/>
        </w:rPr>
        <w:t xml:space="preserve"> wyłącznie w zakresie oględzin i kontroli funkcjonalnej, bez ingerencji w konfigurację lub parametry pracy,</w:t>
      </w:r>
      <w:r w:rsidRPr="00C5152C">
        <w:rPr>
          <w:rFonts w:cs="Times New Roman"/>
        </w:rPr>
        <w:br/>
        <w:t>– sekcja zasilania oświetlenia zewnętrznego.</w:t>
      </w:r>
    </w:p>
    <w:p w14:paraId="4FFD1DE7" w14:textId="49E17D39" w:rsidR="00391939" w:rsidRPr="00C5152C" w:rsidRDefault="00391939" w:rsidP="00391939">
      <w:pPr>
        <w:pStyle w:val="NormalnyWeb"/>
        <w:numPr>
          <w:ilvl w:val="0"/>
          <w:numId w:val="104"/>
        </w:numPr>
        <w:rPr>
          <w:rFonts w:cs="Times New Roman"/>
        </w:rPr>
      </w:pPr>
      <w:r w:rsidRPr="00C5152C">
        <w:rPr>
          <w:rFonts w:cs="Times New Roman"/>
        </w:rPr>
        <w:t>Rozdzielnica główna pożarowa (RNN-P), w zakresie kontroli i pomiarów przewidzianych OPZ, w tym:</w:t>
      </w:r>
      <w:r w:rsidRPr="00C5152C">
        <w:rPr>
          <w:rFonts w:cs="Times New Roman"/>
        </w:rPr>
        <w:br/>
        <w:t>– aparatura łączeniowa i zabezpieczająca,</w:t>
      </w:r>
      <w:r w:rsidRPr="00C5152C">
        <w:rPr>
          <w:rFonts w:cs="Times New Roman"/>
        </w:rPr>
        <w:br/>
        <w:t>– zabezpieczenia obwodów pożarowych,</w:t>
      </w:r>
      <w:r w:rsidRPr="00C5152C">
        <w:rPr>
          <w:rFonts w:cs="Times New Roman"/>
        </w:rPr>
        <w:br/>
        <w:t xml:space="preserve">– układ kontroli zasilania pożarowego </w:t>
      </w:r>
      <w:r w:rsidR="000B04C3" w:rsidRPr="00C5152C">
        <w:rPr>
          <w:rFonts w:cs="Times New Roman"/>
        </w:rPr>
        <w:t>-</w:t>
      </w:r>
      <w:r w:rsidRPr="00C5152C">
        <w:rPr>
          <w:rFonts w:cs="Times New Roman"/>
        </w:rPr>
        <w:t xml:space="preserve"> wyłącznie w zakresie oględzin i sprawdzenia poprawności działania.</w:t>
      </w:r>
    </w:p>
    <w:p w14:paraId="55FAB9E7" w14:textId="68DD8817" w:rsidR="00391939" w:rsidRPr="00C5152C" w:rsidRDefault="00391939" w:rsidP="00391939">
      <w:pPr>
        <w:pStyle w:val="NormalnyWeb"/>
        <w:numPr>
          <w:ilvl w:val="0"/>
          <w:numId w:val="51"/>
        </w:numPr>
        <w:jc w:val="both"/>
        <w:rPr>
          <w:rFonts w:cs="Times New Roman"/>
        </w:rPr>
      </w:pPr>
      <w:r w:rsidRPr="00C5152C">
        <w:rPr>
          <w:rFonts w:cs="Times New Roman"/>
        </w:rPr>
        <w:t>Zakres Umowy nie obejmuje wykonywania napraw, modernizacji, przebudowy instalacji, bieżącej konserwacji, serwisu urządzeń ani obsługi systemów niskoprądowych.</w:t>
      </w:r>
    </w:p>
    <w:p w14:paraId="1A61F7C5" w14:textId="77777777" w:rsidR="00F175CB" w:rsidRPr="00C5152C" w:rsidRDefault="00F175CB" w:rsidP="00F175CB">
      <w:pPr>
        <w:pStyle w:val="NormalnyWeb"/>
        <w:ind w:left="720"/>
        <w:jc w:val="both"/>
        <w:rPr>
          <w:rFonts w:cs="Times New Roman"/>
        </w:rPr>
      </w:pPr>
    </w:p>
    <w:p w14:paraId="5E80E203"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3. </w:t>
      </w:r>
    </w:p>
    <w:p w14:paraId="116B6A74"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Terminy i tryb świadczenia usług</w:t>
      </w:r>
    </w:p>
    <w:p w14:paraId="60DFA40E" w14:textId="018C4AFF" w:rsidR="00F3473A" w:rsidRPr="00C5152C" w:rsidRDefault="00F3473A" w:rsidP="00333C49">
      <w:pPr>
        <w:pStyle w:val="NormalnyWeb"/>
        <w:numPr>
          <w:ilvl w:val="0"/>
          <w:numId w:val="52"/>
        </w:numPr>
        <w:rPr>
          <w:rFonts w:cs="Times New Roman"/>
        </w:rPr>
      </w:pPr>
      <w:r w:rsidRPr="00C5152C">
        <w:rPr>
          <w:rFonts w:cs="Times New Roman"/>
        </w:rPr>
        <w:t>Umowa obowiązuje od dnia 01.___.2026 r. do dnia ____.202</w:t>
      </w:r>
      <w:r w:rsidR="00BC290B">
        <w:rPr>
          <w:rFonts w:cs="Times New Roman"/>
        </w:rPr>
        <w:t>8</w:t>
      </w:r>
      <w:r w:rsidRPr="00C5152C">
        <w:rPr>
          <w:rFonts w:cs="Times New Roman"/>
        </w:rPr>
        <w:t xml:space="preserve"> r.</w:t>
      </w:r>
      <w:r w:rsidR="00BC290B">
        <w:rPr>
          <w:rFonts w:cs="Times New Roman"/>
        </w:rPr>
        <w:t xml:space="preserve"> </w:t>
      </w:r>
    </w:p>
    <w:p w14:paraId="7EA58499" w14:textId="530C3A2D" w:rsidR="00F3473A" w:rsidRPr="00C5152C" w:rsidRDefault="00F3473A" w:rsidP="00333C49">
      <w:pPr>
        <w:pStyle w:val="NormalnyWeb"/>
        <w:numPr>
          <w:ilvl w:val="0"/>
          <w:numId w:val="52"/>
        </w:numPr>
        <w:jc w:val="both"/>
        <w:rPr>
          <w:rFonts w:cs="Times New Roman"/>
        </w:rPr>
      </w:pPr>
      <w:r w:rsidRPr="00C5152C">
        <w:rPr>
          <w:rFonts w:cs="Times New Roman"/>
        </w:rPr>
        <w:t>Wykonawca zobowiązany jest przedłożyć Zamawiającemu harmonogram przeglądów i czynności serwisowych w terminie 14 dni od dnia podpisania umowy. Harmonogram podlega akceptacji Zamawiającego w terminie 7 dni od dnia jego przedłożenia. W przypadku zgłoszenia uwag przez Zamawiającego Wykonawca skoryguje harmonogram w terminie 3 dni roboczych od otrzymania uwagi.</w:t>
      </w:r>
    </w:p>
    <w:p w14:paraId="2EDCE7C8" w14:textId="77777777" w:rsidR="00F3473A" w:rsidRPr="00C5152C" w:rsidRDefault="00F3473A" w:rsidP="00333C49">
      <w:pPr>
        <w:pStyle w:val="NormalnyWeb"/>
        <w:numPr>
          <w:ilvl w:val="0"/>
          <w:numId w:val="52"/>
        </w:numPr>
        <w:rPr>
          <w:rFonts w:cs="Times New Roman"/>
        </w:rPr>
      </w:pPr>
      <w:r w:rsidRPr="00C5152C">
        <w:rPr>
          <w:rFonts w:cs="Times New Roman"/>
        </w:rPr>
        <w:t>Usługi objęte niniejszą umową realizowane będą w trybie:</w:t>
      </w:r>
    </w:p>
    <w:p w14:paraId="6BB4A36B" w14:textId="77777777" w:rsidR="00F3473A" w:rsidRPr="00C5152C" w:rsidRDefault="00F3473A" w:rsidP="00333C49">
      <w:pPr>
        <w:pStyle w:val="Akapitzlist"/>
        <w:numPr>
          <w:ilvl w:val="0"/>
          <w:numId w:val="5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b/>
          <w:bCs/>
          <w:sz w:val="24"/>
          <w:szCs w:val="24"/>
        </w:rPr>
        <w:t>planowym</w:t>
      </w:r>
      <w:r w:rsidRPr="00C5152C">
        <w:rPr>
          <w:rFonts w:ascii="Times New Roman" w:hAnsi="Times New Roman" w:cs="Times New Roman"/>
          <w:sz w:val="24"/>
          <w:szCs w:val="24"/>
        </w:rPr>
        <w:t xml:space="preserve"> - obejmującym przeglądy okresowe, kontrole, konserwacje oraz testy funkcjonalne instalacji elektrycznych i odgromowych, wykonywane zgodnie z obowiązującymi przepisami prawa, Instrukcją eksploatacji budynku, </w:t>
      </w:r>
      <w:r w:rsidRPr="00C5152C">
        <w:rPr>
          <w:rFonts w:ascii="Times New Roman" w:hAnsi="Times New Roman" w:cs="Times New Roman"/>
          <w:sz w:val="24"/>
          <w:szCs w:val="24"/>
        </w:rPr>
        <w:lastRenderedPageBreak/>
        <w:t>Instrukcją eksploatacji i konserwacji budynku oraz dokumentacją techniczno-ruchową producentów, według harmonogramu uzgodnionego z Zamawiającym;</w:t>
      </w:r>
    </w:p>
    <w:p w14:paraId="0BEE2FD1" w14:textId="17209F40" w:rsidR="00F3473A" w:rsidRPr="00C5152C" w:rsidRDefault="00F3473A" w:rsidP="00333C49">
      <w:pPr>
        <w:pStyle w:val="Akapitzlist"/>
        <w:numPr>
          <w:ilvl w:val="0"/>
          <w:numId w:val="51"/>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Umowa zostaje zawarta na okres </w:t>
      </w:r>
      <w:r w:rsidR="00BC290B" w:rsidRPr="00923D06">
        <w:rPr>
          <w:rFonts w:ascii="Times New Roman" w:hAnsi="Times New Roman" w:cs="Times New Roman"/>
          <w:sz w:val="24"/>
          <w:szCs w:val="24"/>
        </w:rPr>
        <w:t>18</w:t>
      </w:r>
      <w:r w:rsidRPr="00923D06">
        <w:rPr>
          <w:rFonts w:ascii="Times New Roman" w:hAnsi="Times New Roman" w:cs="Times New Roman"/>
          <w:sz w:val="24"/>
          <w:szCs w:val="24"/>
        </w:rPr>
        <w:t xml:space="preserve"> m</w:t>
      </w:r>
      <w:r w:rsidRPr="00C5152C">
        <w:rPr>
          <w:rFonts w:ascii="Times New Roman" w:hAnsi="Times New Roman" w:cs="Times New Roman"/>
          <w:sz w:val="24"/>
          <w:szCs w:val="24"/>
        </w:rPr>
        <w:t>iesięcy, licząc od dnia jej zawarcia, z zastrzeżeniem postanowień dotyczących wcześniejszego rozwiązania umowy.</w:t>
      </w:r>
    </w:p>
    <w:p w14:paraId="4CB5E042" w14:textId="77777777" w:rsidR="00F3473A" w:rsidRPr="00C5152C" w:rsidRDefault="00F3473A" w:rsidP="00333C49">
      <w:pPr>
        <w:pStyle w:val="Akapitzlist"/>
        <w:numPr>
          <w:ilvl w:val="0"/>
          <w:numId w:val="51"/>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Czynności określone w § 1 ust. 3 Wykonawca realizuje zgodnie z harmonogramem oraz w terminach wynikających z częstotliwości czynności określonych w Opisie Przedmiotu Zamówienia.</w:t>
      </w:r>
    </w:p>
    <w:p w14:paraId="78692BC0"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4. </w:t>
      </w:r>
    </w:p>
    <w:p w14:paraId="75C0548A"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Obowiązki Wykonawcy</w:t>
      </w:r>
    </w:p>
    <w:p w14:paraId="6E7832A2" w14:textId="77777777" w:rsidR="00F3473A" w:rsidRPr="00C5152C" w:rsidRDefault="00F3473A" w:rsidP="00333C49">
      <w:pPr>
        <w:numPr>
          <w:ilvl w:val="0"/>
          <w:numId w:val="54"/>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Do obowiązków Wykonawcy należy w szczególności:</w:t>
      </w:r>
    </w:p>
    <w:p w14:paraId="143B5E7A" w14:textId="77777777"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wykonywanie okresowych przeglądów technicznych, kontroli oraz testów funkcjonalnych instalacji elektrycznych i odgromowych, zgodnie z obowiązującymi przepisami prawa, Instrukcją eksploatacji budynku, Instrukcją eksploatacji i konserwacji budynku oraz dokumentacją techniczno-ruchową (DTR) producentów;</w:t>
      </w:r>
    </w:p>
    <w:p w14:paraId="44A417E8" w14:textId="367A64F8"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wykonywanie kontrol</w:t>
      </w:r>
      <w:r w:rsidR="00B459B8" w:rsidRPr="00C5152C">
        <w:rPr>
          <w:rFonts w:ascii="Times New Roman" w:hAnsi="Times New Roman" w:cs="Times New Roman"/>
          <w:sz w:val="24"/>
          <w:szCs w:val="24"/>
        </w:rPr>
        <w:t>i</w:t>
      </w:r>
      <w:r w:rsidRPr="00C5152C">
        <w:rPr>
          <w:rFonts w:ascii="Times New Roman" w:hAnsi="Times New Roman" w:cs="Times New Roman"/>
          <w:sz w:val="24"/>
          <w:szCs w:val="24"/>
        </w:rPr>
        <w:t xml:space="preserve"> elementów wykonawczych oraz sprawdzenie poprawności działania;</w:t>
      </w:r>
    </w:p>
    <w:p w14:paraId="6635F1DA" w14:textId="6DADA67D"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kontrolę zasilania elektrycznego urządzeń systemów współpracujących obiektu</w:t>
      </w:r>
      <w:r w:rsidR="00B459B8" w:rsidRPr="00C5152C">
        <w:rPr>
          <w:rFonts w:ascii="Times New Roman" w:hAnsi="Times New Roman" w:cs="Times New Roman"/>
          <w:sz w:val="24"/>
          <w:szCs w:val="24"/>
        </w:rPr>
        <w:t>;</w:t>
      </w:r>
    </w:p>
    <w:p w14:paraId="3E8C187B" w14:textId="77777777"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kontrola obwodów zasilających rozdzielnic głównych RG-S oraz RNN-P (w tym układu Samoczynnego Załączenia Rezerwy SZR w RG-S);</w:t>
      </w:r>
    </w:p>
    <w:p w14:paraId="1F93E9D2" w14:textId="6A922DDF"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sporządzanie protokołów z pomiarów ochronnych instalacji elektrycznych zgodnie z normą PN-HD 60364-6 oraz protokołów z prób funkcjonalnych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przekazanie Zamawiającemu w terminie 14 dni od wykonania pomiarów.</w:t>
      </w:r>
    </w:p>
    <w:p w14:paraId="087DED8A" w14:textId="77777777" w:rsidR="00F3473A" w:rsidRPr="00C5152C" w:rsidRDefault="00F3473A" w:rsidP="00333C49">
      <w:pPr>
        <w:pStyle w:val="Akapitzlist"/>
        <w:numPr>
          <w:ilvl w:val="0"/>
          <w:numId w:val="55"/>
        </w:numPr>
        <w:spacing w:before="100" w:after="100" w:line="240" w:lineRule="auto"/>
        <w:jc w:val="both"/>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Wykonawca zobowiązany jest do prowadzenia dokumentacji eksploatacyjnej, w tym sporządzania protokołów z przeglądów, konserwacji, testów i usunięcia awarii oraz prowadzenia innych wymaganych rejestrów. W przypadku przeglądów, kontroli lub innych czynności wynikających z obowiązków określonych przepisami prawa, których wykonanie podlega obowiązkowi ujawnienia w książce obiektu budowlanego, w tym w Cyfrowej Książce Obiektu Budowlanego (c-KOB) lub EKOB, Wykonawca zobowiązany jest do samodzielnego dokonania wymaganych wpisów zgodnie z obowiązującymi przepisami prawa oraz przekazania Zamawiającemu informacji o dokonanym wpisie.</w:t>
      </w:r>
    </w:p>
    <w:p w14:paraId="620E8F36" w14:textId="2B6051A8" w:rsidR="00F3473A" w:rsidRPr="00C5152C" w:rsidRDefault="00F3473A" w:rsidP="00F3473A">
      <w:pPr>
        <w:pStyle w:val="Akapitzlist"/>
        <w:spacing w:before="100" w:after="100" w:line="240" w:lineRule="auto"/>
        <w:ind w:left="1440"/>
        <w:jc w:val="both"/>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W przypadku zakupu lub wdrożenia przez Zamawiającego systemu informatycznego służącego do ewidencji przeglądów, konserwacji, awarii lub innych czynności objętych przedmiotem umowy, Wykonawca zobowiązany będzie do wprowadzania danych dotyczących realizowanych czynności do tego systemu, po uprzednim nadaniu dostępów dla osób skierowanych do realizacji umowy, zgodnie z funkcjonalnością oraz zasadami działania oprogramowania</w:t>
      </w:r>
      <w:r w:rsidR="0021644B" w:rsidRPr="00C5152C">
        <w:rPr>
          <w:rFonts w:ascii="Times New Roman" w:eastAsia="Times New Roman" w:hAnsi="Times New Roman" w:cs="Times New Roman"/>
          <w:color w:val="auto"/>
          <w:sz w:val="24"/>
          <w:szCs w:val="24"/>
          <w:bdr w:val="none" w:sz="0" w:space="0" w:color="auto"/>
        </w:rPr>
        <w:t>;</w:t>
      </w:r>
    </w:p>
    <w:p w14:paraId="639900C7" w14:textId="77777777"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klasyfikowanie stanu technicznego urządzeń jako: sprawne, sprawne warunkowo lub niesprawne, wraz z określeniem priorytetu naprawy;</w:t>
      </w:r>
    </w:p>
    <w:p w14:paraId="7FBFBD49" w14:textId="29295DC5" w:rsidR="00F3473A" w:rsidRPr="00C5152C" w:rsidRDefault="00F3473A" w:rsidP="00333C49">
      <w:pPr>
        <w:pStyle w:val="Akapitzlist"/>
        <w:numPr>
          <w:ilvl w:val="0"/>
          <w:numId w:val="5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 niezwłoczne informowanie Zamawiającego o stwierdzonych nieprawidłowościach mogących mieć wpływ na bezpieczeństwo instalacji elektrycznych i odgromowych obiektu lub jego użytkowników (awariach systemów bezpieczeństwa).</w:t>
      </w:r>
    </w:p>
    <w:p w14:paraId="79CDA868" w14:textId="6CC5AA7C" w:rsidR="00F3473A" w:rsidRPr="00C5152C" w:rsidRDefault="00F3473A" w:rsidP="00333C49">
      <w:pPr>
        <w:pStyle w:val="NormalnyWeb"/>
        <w:numPr>
          <w:ilvl w:val="0"/>
          <w:numId w:val="57"/>
        </w:numPr>
        <w:jc w:val="both"/>
        <w:rPr>
          <w:rFonts w:cs="Times New Roman"/>
        </w:rPr>
      </w:pPr>
      <w:r w:rsidRPr="00C5152C">
        <w:rPr>
          <w:rFonts w:cs="Times New Roman"/>
        </w:rPr>
        <w:lastRenderedPageBreak/>
        <w:t xml:space="preserve">Wykonawca zobowiązany jest do realizacji usług w sposób niezakłócający pracy obiektu </w:t>
      </w:r>
      <w:r w:rsidRPr="00C5152C">
        <w:rPr>
          <w:rFonts w:cs="Times New Roman"/>
          <w:b/>
          <w:bCs/>
        </w:rPr>
        <w:t>Sąd</w:t>
      </w:r>
      <w:r w:rsidR="00222430" w:rsidRPr="00C5152C">
        <w:rPr>
          <w:rFonts w:cs="Times New Roman"/>
          <w:b/>
          <w:bCs/>
        </w:rPr>
        <w:t>u</w:t>
      </w:r>
      <w:r w:rsidRPr="00C5152C">
        <w:rPr>
          <w:rFonts w:cs="Times New Roman"/>
          <w:b/>
          <w:bCs/>
        </w:rPr>
        <w:t xml:space="preserve"> Rejonow</w:t>
      </w:r>
      <w:r w:rsidR="00222430" w:rsidRPr="00C5152C">
        <w:rPr>
          <w:rFonts w:cs="Times New Roman"/>
          <w:b/>
          <w:bCs/>
        </w:rPr>
        <w:t>ego</w:t>
      </w:r>
      <w:r w:rsidRPr="00C5152C">
        <w:rPr>
          <w:rFonts w:cs="Times New Roman"/>
          <w:b/>
          <w:bCs/>
        </w:rPr>
        <w:t xml:space="preserve"> w Wieliczce</w:t>
      </w:r>
      <w:r w:rsidRPr="00C5152C">
        <w:rPr>
          <w:rFonts w:cs="Times New Roman"/>
        </w:rPr>
        <w:t>, z zachowaniem obowiązujących w nim procedur bezpieczeństwa, zasad ochrony osób i mienia oraz ograniczeń dostępu do stref o podwyższonym reżimie bezpieczeństwa.</w:t>
      </w:r>
    </w:p>
    <w:p w14:paraId="61C2869B" w14:textId="77777777" w:rsidR="00F3473A" w:rsidRPr="00C5152C" w:rsidRDefault="00F3473A" w:rsidP="00333C49">
      <w:pPr>
        <w:pStyle w:val="NormalnyWeb"/>
        <w:numPr>
          <w:ilvl w:val="0"/>
          <w:numId w:val="56"/>
        </w:numPr>
        <w:jc w:val="both"/>
        <w:rPr>
          <w:rFonts w:cs="Times New Roman"/>
        </w:rPr>
      </w:pPr>
      <w:r w:rsidRPr="00C5152C">
        <w:rPr>
          <w:rFonts w:cs="Times New Roman"/>
        </w:rPr>
        <w:t>Czynności przeglądowe, kontrolne i konserwacyjne Wykonawca przeprowadza z wykorzystaniem własnych narzędzi, urządzeń pomiarowych i sprzętu technicznego, posiadających wymagane dopuszczenia i aktualne legalizacje, w miejscach i terminach uzgodnionych z Zamawiającym.</w:t>
      </w:r>
    </w:p>
    <w:p w14:paraId="7EB2C6A4" w14:textId="77777777" w:rsidR="00F3473A" w:rsidRPr="00C5152C" w:rsidRDefault="00F3473A" w:rsidP="00333C49">
      <w:pPr>
        <w:pStyle w:val="NormalnyWeb"/>
        <w:numPr>
          <w:ilvl w:val="0"/>
          <w:numId w:val="56"/>
        </w:numPr>
        <w:jc w:val="both"/>
        <w:rPr>
          <w:rFonts w:cs="Times New Roman"/>
        </w:rPr>
      </w:pPr>
      <w:r w:rsidRPr="00C5152C">
        <w:rPr>
          <w:rFonts w:cs="Times New Roman"/>
        </w:rPr>
        <w:t>Wykonawca zobowiązany jest do zapewnienia realizacji usług przez osoby posiadające wymagane przepisami prawa kwalifikacje i uprawnienia w zakresie obsługi, konserwacji i serwisu urządzeń elektrycznych oraz doświadczenie w realizacji usług w obiektach użyteczności publicznej.</w:t>
      </w:r>
    </w:p>
    <w:p w14:paraId="2B7B75B8" w14:textId="77777777" w:rsidR="00F3473A" w:rsidRPr="00C5152C" w:rsidRDefault="00F3473A" w:rsidP="00FD5458">
      <w:pPr>
        <w:pStyle w:val="NormalnyWeb"/>
        <w:ind w:left="720"/>
        <w:jc w:val="both"/>
        <w:rPr>
          <w:rFonts w:cs="Times New Roman"/>
        </w:rPr>
      </w:pPr>
      <w:r w:rsidRPr="00C5152C">
        <w:rPr>
          <w:rFonts w:cs="Times New Roman"/>
        </w:rPr>
        <w:t>Wykonawca wyznacza koordynatora odpowiedzialnego za realizację umowy oraz bieżący kontakt z Zamawiającym.</w:t>
      </w:r>
    </w:p>
    <w:p w14:paraId="3A5FDC4D" w14:textId="77777777" w:rsidR="00F3473A" w:rsidRPr="00C5152C" w:rsidRDefault="00F3473A" w:rsidP="00FD5458">
      <w:pPr>
        <w:pStyle w:val="NormalnyWeb"/>
        <w:ind w:left="720"/>
        <w:jc w:val="both"/>
        <w:rPr>
          <w:rFonts w:cs="Times New Roman"/>
        </w:rPr>
      </w:pPr>
      <w:r w:rsidRPr="00C5152C">
        <w:rPr>
          <w:rFonts w:cs="Times New Roman"/>
        </w:rPr>
        <w:t>Imię nazwisko……………….. email: ………….. tel. …………..</w:t>
      </w:r>
    </w:p>
    <w:p w14:paraId="0A934241" w14:textId="77777777" w:rsidR="00F3473A" w:rsidRPr="00C5152C" w:rsidRDefault="00F3473A" w:rsidP="00333C49">
      <w:pPr>
        <w:pStyle w:val="NormalnyWeb"/>
        <w:numPr>
          <w:ilvl w:val="0"/>
          <w:numId w:val="59"/>
        </w:numPr>
        <w:jc w:val="both"/>
        <w:rPr>
          <w:rFonts w:cs="Times New Roman"/>
        </w:rPr>
      </w:pPr>
      <w:r w:rsidRPr="00C5152C">
        <w:rPr>
          <w:rFonts w:cs="Times New Roman"/>
        </w:rPr>
        <w:t>Wykonawca zobowiązuje się do zapewnienia bezpiecznych warunków realizacji czynności serwisowych i konserwacyjnych, przestrzegania przepisów BHP i ppoż. oraz do uporządkowania miejsca wykonywania prac po ich zakończeniu.</w:t>
      </w:r>
    </w:p>
    <w:p w14:paraId="4E6167A4" w14:textId="77777777" w:rsidR="00F3473A" w:rsidRPr="00C5152C" w:rsidRDefault="00F3473A" w:rsidP="00333C49">
      <w:pPr>
        <w:pStyle w:val="NormalnyWeb"/>
        <w:numPr>
          <w:ilvl w:val="0"/>
          <w:numId w:val="58"/>
        </w:numPr>
        <w:jc w:val="both"/>
        <w:rPr>
          <w:rFonts w:cs="Times New Roman"/>
        </w:rPr>
      </w:pPr>
      <w:r w:rsidRPr="00C5152C">
        <w:rPr>
          <w:rFonts w:cs="Times New Roman"/>
        </w:rPr>
        <w:t>Wykonawca zobowiązany jest do odpowiedniego zabezpieczenia i oznakowania miejsca wykonywania prac oraz ponosi odpowiedzialność za szkody powstałe w wyniku niewłaściwego wykonywania usług.</w:t>
      </w:r>
    </w:p>
    <w:p w14:paraId="09D1E8FB" w14:textId="77777777" w:rsidR="00F3473A" w:rsidRPr="00C5152C" w:rsidRDefault="00F3473A" w:rsidP="00333C49">
      <w:pPr>
        <w:pStyle w:val="NormalnyWeb"/>
        <w:numPr>
          <w:ilvl w:val="0"/>
          <w:numId w:val="58"/>
        </w:numPr>
        <w:jc w:val="both"/>
        <w:rPr>
          <w:rFonts w:cs="Times New Roman"/>
        </w:rPr>
      </w:pPr>
      <w:r w:rsidRPr="00C5152C">
        <w:rPr>
          <w:rFonts w:cs="Times New Roman"/>
        </w:rPr>
        <w:t>Wszelkie czynności wykonywane przez Wykonawcę muszą być realizowane w sposób nienaruszający warunków gwarancji producentów urządzeń elektrycznych.</w:t>
      </w:r>
    </w:p>
    <w:p w14:paraId="54E395F6"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5. </w:t>
      </w:r>
    </w:p>
    <w:p w14:paraId="39FCE1B9"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Wynagrodzenie i koszty dodatkowe</w:t>
      </w:r>
    </w:p>
    <w:p w14:paraId="356C4A81" w14:textId="77777777" w:rsidR="00F3473A" w:rsidRPr="00C5152C" w:rsidRDefault="00F3473A" w:rsidP="00333C49">
      <w:pPr>
        <w:pStyle w:val="NormalnyWeb"/>
        <w:numPr>
          <w:ilvl w:val="0"/>
          <w:numId w:val="60"/>
        </w:numPr>
        <w:jc w:val="both"/>
        <w:rPr>
          <w:rFonts w:cs="Times New Roman"/>
        </w:rPr>
      </w:pPr>
      <w:r w:rsidRPr="00C5152C">
        <w:rPr>
          <w:rFonts w:cs="Times New Roman"/>
        </w:rPr>
        <w:t>Ceny jednostkowe za wykonanie poszczególnych czynności, zgodnie z cenami określonymi w formularzu ofertowym Wykonawcy zawierają Załącznik nr 1 do umowy:</w:t>
      </w:r>
    </w:p>
    <w:p w14:paraId="1672F79B" w14:textId="68C076A4" w:rsidR="00F3473A" w:rsidRPr="00C5152C" w:rsidRDefault="00F3473A" w:rsidP="00B05FA9">
      <w:pPr>
        <w:pStyle w:val="Akapitzlist"/>
        <w:numPr>
          <w:ilvl w:val="0"/>
          <w:numId w:val="99"/>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Przegląd oświetlenia awaryjnego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test funkcjonalny opraw ewakuacyjnych z </w:t>
      </w:r>
      <w:proofErr w:type="spellStart"/>
      <w:r w:rsidRPr="00C5152C">
        <w:rPr>
          <w:rFonts w:ascii="Times New Roman" w:hAnsi="Times New Roman" w:cs="Times New Roman"/>
          <w:sz w:val="24"/>
          <w:szCs w:val="24"/>
        </w:rPr>
        <w:t>autotestem</w:t>
      </w:r>
      <w:proofErr w:type="spellEnd"/>
      <w:r w:rsidRPr="00C5152C">
        <w:rPr>
          <w:rFonts w:ascii="Times New Roman" w:hAnsi="Times New Roman" w:cs="Times New Roman"/>
          <w:sz w:val="24"/>
          <w:szCs w:val="24"/>
        </w:rPr>
        <w:t xml:space="preserve">, pomiar czasu autonomicznej pracy, pomiar natężenia oświetlenia awaryjnego, kontrola akumulatorów i oznakowania ewakuacyjnego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w:t>
      </w:r>
      <w:r w:rsidR="00B05FA9" w:rsidRPr="00C5152C">
        <w:rPr>
          <w:rFonts w:ascii="Times New Roman" w:hAnsi="Times New Roman" w:cs="Times New Roman"/>
          <w:sz w:val="24"/>
          <w:szCs w:val="24"/>
        </w:rPr>
        <w:t>1</w:t>
      </w:r>
      <w:r w:rsidRPr="00C5152C">
        <w:rPr>
          <w:rFonts w:ascii="Times New Roman" w:hAnsi="Times New Roman" w:cs="Times New Roman"/>
          <w:sz w:val="24"/>
          <w:szCs w:val="24"/>
        </w:rPr>
        <w:t xml:space="preserve"> przegląd) w wysokości ……… zł netto + VAT (……%), tj. ……… zł brutto;</w:t>
      </w:r>
    </w:p>
    <w:p w14:paraId="5391A663" w14:textId="3AF56402" w:rsidR="00F3473A" w:rsidRPr="00C5152C" w:rsidRDefault="00F3473A" w:rsidP="00B05FA9">
      <w:pPr>
        <w:pStyle w:val="Akapitzlist"/>
        <w:numPr>
          <w:ilvl w:val="0"/>
          <w:numId w:val="99"/>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Przegląd przeciwpożarowego wyłącznika prądu (PWP)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test funkcjonalny, sprawdzenie odcięcia zasilania zgodnie z projektem, kontrola obwodu sterowania, oznakowanie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(1</w:t>
      </w:r>
      <w:r w:rsidR="00B05FA9" w:rsidRPr="00C5152C">
        <w:rPr>
          <w:rFonts w:ascii="Times New Roman" w:hAnsi="Times New Roman" w:cs="Times New Roman"/>
          <w:sz w:val="24"/>
          <w:szCs w:val="24"/>
        </w:rPr>
        <w:t xml:space="preserve"> </w:t>
      </w:r>
      <w:r w:rsidRPr="00C5152C">
        <w:rPr>
          <w:rFonts w:ascii="Times New Roman" w:hAnsi="Times New Roman" w:cs="Times New Roman"/>
          <w:sz w:val="24"/>
          <w:szCs w:val="24"/>
        </w:rPr>
        <w:t>przegląd) w wysokości ……… zł netto + VAT (……%), tj. ……… zł brutto;</w:t>
      </w:r>
    </w:p>
    <w:p w14:paraId="15A8FCD5" w14:textId="108229CD" w:rsidR="00F3473A" w:rsidRPr="00923D06" w:rsidRDefault="00F3473A" w:rsidP="00B05FA9">
      <w:pPr>
        <w:pStyle w:val="Akapitzlist"/>
        <w:numPr>
          <w:ilvl w:val="0"/>
          <w:numId w:val="99"/>
        </w:numPr>
        <w:spacing w:before="60" w:after="60" w:line="276" w:lineRule="auto"/>
        <w:jc w:val="both"/>
        <w:rPr>
          <w:rFonts w:ascii="Times New Roman" w:hAnsi="Times New Roman" w:cs="Times New Roman"/>
          <w:sz w:val="24"/>
          <w:szCs w:val="24"/>
        </w:rPr>
      </w:pPr>
      <w:r w:rsidRPr="00923D06">
        <w:rPr>
          <w:rFonts w:ascii="Times New Roman" w:hAnsi="Times New Roman" w:cs="Times New Roman"/>
          <w:sz w:val="24"/>
          <w:szCs w:val="24"/>
        </w:rPr>
        <w:t xml:space="preserve">Comiesięczne oględziny wzrokowe rozdzielnicy głównej RG-S i rozdzielnicy głównej pożarowej (RNN-P) </w:t>
      </w:r>
      <w:r w:rsidR="00A842A5" w:rsidRPr="00923D06">
        <w:rPr>
          <w:rFonts w:ascii="Times New Roman" w:hAnsi="Times New Roman" w:cs="Times New Roman"/>
          <w:sz w:val="24"/>
          <w:szCs w:val="24"/>
        </w:rPr>
        <w:t>-</w:t>
      </w:r>
      <w:r w:rsidRPr="00923D06">
        <w:rPr>
          <w:rFonts w:ascii="Times New Roman" w:hAnsi="Times New Roman" w:cs="Times New Roman"/>
          <w:sz w:val="24"/>
          <w:szCs w:val="24"/>
        </w:rPr>
        <w:t xml:space="preserve"> działanie oświetlenia rozdzielni, stan pomieszczenia, stan połączeń śrubowych (zmiana koloru), stan styków łączników, aktualność napisów orientacyjnych, działanie mierników, stan instalacji uziemiającej </w:t>
      </w:r>
      <w:r w:rsidR="00A842A5" w:rsidRPr="00923D06">
        <w:rPr>
          <w:rFonts w:ascii="Times New Roman" w:hAnsi="Times New Roman" w:cs="Times New Roman"/>
          <w:sz w:val="24"/>
          <w:szCs w:val="24"/>
        </w:rPr>
        <w:t>-</w:t>
      </w:r>
      <w:r w:rsidRPr="00923D06">
        <w:rPr>
          <w:rFonts w:ascii="Times New Roman" w:hAnsi="Times New Roman" w:cs="Times New Roman"/>
          <w:sz w:val="24"/>
          <w:szCs w:val="24"/>
        </w:rPr>
        <w:t xml:space="preserve"> (1</w:t>
      </w:r>
      <w:r w:rsidR="00816FB2" w:rsidRPr="00923D06">
        <w:rPr>
          <w:rFonts w:ascii="Times New Roman" w:hAnsi="Times New Roman" w:cs="Times New Roman"/>
          <w:sz w:val="24"/>
          <w:szCs w:val="24"/>
        </w:rPr>
        <w:t xml:space="preserve"> </w:t>
      </w:r>
      <w:r w:rsidRPr="00923D06">
        <w:rPr>
          <w:rFonts w:ascii="Times New Roman" w:hAnsi="Times New Roman" w:cs="Times New Roman"/>
          <w:sz w:val="24"/>
          <w:szCs w:val="24"/>
        </w:rPr>
        <w:t>oględzin</w:t>
      </w:r>
      <w:r w:rsidR="00816FB2" w:rsidRPr="00923D06">
        <w:rPr>
          <w:rFonts w:ascii="Times New Roman" w:hAnsi="Times New Roman" w:cs="Times New Roman"/>
          <w:sz w:val="24"/>
          <w:szCs w:val="24"/>
        </w:rPr>
        <w:t>y</w:t>
      </w:r>
      <w:r w:rsidRPr="00923D06">
        <w:rPr>
          <w:rFonts w:ascii="Times New Roman" w:hAnsi="Times New Roman" w:cs="Times New Roman"/>
          <w:sz w:val="24"/>
          <w:szCs w:val="24"/>
        </w:rPr>
        <w:t>), w wysokości ……… zł netto + VAT (……%), tj. ……… zł brutto;</w:t>
      </w:r>
    </w:p>
    <w:p w14:paraId="0EF83B31" w14:textId="11EC6835" w:rsidR="00F3473A" w:rsidRPr="00C5152C" w:rsidRDefault="00F3473A" w:rsidP="00B05FA9">
      <w:pPr>
        <w:pStyle w:val="Akapitzlist"/>
        <w:numPr>
          <w:ilvl w:val="0"/>
          <w:numId w:val="99"/>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Coroczny przegląd techniczny rozdzielnicy głównej RG-S i rozdzielnicy głównej pożarowej (RNN-P)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sprawdzenie zabezpieczeń nadprądowych i różnicowoprądowych, działania wyłączników głównych, stanu styków i połączeń </w:t>
      </w:r>
      <w:r w:rsidRPr="00C5152C">
        <w:rPr>
          <w:rFonts w:ascii="Times New Roman" w:hAnsi="Times New Roman" w:cs="Times New Roman"/>
          <w:sz w:val="24"/>
          <w:szCs w:val="24"/>
        </w:rPr>
        <w:lastRenderedPageBreak/>
        <w:t xml:space="preserve">przewodów liniowych, zerowych i ochronnych, oznakowania tablic, stanu obudów, stanu dławików, dostępu do szafy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(1 przegląd) w wysokości ……… zł netto + VAT (……%), tj. ……… zł brutto;</w:t>
      </w:r>
    </w:p>
    <w:p w14:paraId="64038909" w14:textId="102A5F64" w:rsidR="00F3473A" w:rsidRPr="00C5152C" w:rsidRDefault="00F3473A" w:rsidP="00B05FA9">
      <w:pPr>
        <w:pStyle w:val="Akapitzlist"/>
        <w:numPr>
          <w:ilvl w:val="0"/>
          <w:numId w:val="99"/>
        </w:numPr>
        <w:spacing w:before="60" w:after="60" w:line="276"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Coroczne oględziny tras kablowych, linii zasilającej WLZ oraz instalacji odgromowej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kontrola stanu izolacji, połączeń na zaciskach głównych wyłącznika, stanu styków i obudów, kontrola tras linii oraz ich otoczenia (uszkodzenia mechaniczne, zbliżenia do innych instalacji), wzrokowa kontrola zwodów odgromowych, przewodów odprowadzających i złącz kontrolnych </w:t>
      </w:r>
      <w:r w:rsidR="00A842A5" w:rsidRPr="00C5152C">
        <w:rPr>
          <w:rFonts w:ascii="Times New Roman" w:hAnsi="Times New Roman" w:cs="Times New Roman"/>
          <w:sz w:val="24"/>
          <w:szCs w:val="24"/>
        </w:rPr>
        <w:t>-</w:t>
      </w:r>
      <w:r w:rsidRPr="00C5152C">
        <w:rPr>
          <w:rFonts w:ascii="Times New Roman" w:hAnsi="Times New Roman" w:cs="Times New Roman"/>
          <w:sz w:val="24"/>
          <w:szCs w:val="24"/>
        </w:rPr>
        <w:t xml:space="preserve"> (1 oględziny), w wysokości ……… zł netto + VAT (……%), tj. ……… zł brutto.</w:t>
      </w:r>
    </w:p>
    <w:p w14:paraId="7A5E4F8A" w14:textId="4A70E3CC" w:rsidR="00885E44" w:rsidRPr="00C5152C" w:rsidRDefault="00885E44" w:rsidP="009A7F04">
      <w:pPr>
        <w:pStyle w:val="NormalnyWeb"/>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jc w:val="both"/>
        <w:rPr>
          <w:rFonts w:cs="Times New Roman"/>
        </w:rPr>
      </w:pPr>
      <w:r w:rsidRPr="00C5152C">
        <w:rPr>
          <w:rFonts w:cs="Times New Roman"/>
        </w:rPr>
        <w:t>W przypadku stwierdzenia podczas wykonywania czynności objętych przedmiotem umowy konieczności wymiany materiałów eksploatacyjnych, części zamiennych lub wykonania napraw wynikających ze stanu technicznego instalacji lub urządzeń objętych zakresem Umowy, koszty ich zakupu ponosi Zamawiający.</w:t>
      </w:r>
    </w:p>
    <w:p w14:paraId="0F1E5679" w14:textId="77777777" w:rsidR="00885E44" w:rsidRPr="00C5152C" w:rsidRDefault="00885E44" w:rsidP="000E0A46">
      <w:pPr>
        <w:pStyle w:val="NormalnyWeb"/>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ind w:left="720"/>
        <w:jc w:val="both"/>
        <w:rPr>
          <w:rFonts w:cs="Times New Roman"/>
        </w:rPr>
      </w:pPr>
      <w:r w:rsidRPr="00C5152C">
        <w:rPr>
          <w:rFonts w:cs="Times New Roman"/>
        </w:rPr>
        <w:t>Wykonawca zobowiązany jest każdorazowo do przekazania Zamawiającemu pisemnej lub elektronicznej informacji zawierającej co najmniej:</w:t>
      </w:r>
    </w:p>
    <w:p w14:paraId="19E824D2" w14:textId="7757E42C" w:rsidR="00885E44" w:rsidRPr="00C5152C" w:rsidRDefault="00885E44" w:rsidP="00885E44">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nazwę urządzenia lub elementu instalacji, którego dotyczy potrzeba wymiany lub naprawy;</w:t>
      </w:r>
    </w:p>
    <w:p w14:paraId="79D93CFD" w14:textId="24221D18" w:rsidR="00885E44" w:rsidRPr="00C5152C" w:rsidRDefault="00885E44" w:rsidP="00885E44">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nazwę, typ oraz ilość wymaganych materiałów lub części;</w:t>
      </w:r>
    </w:p>
    <w:p w14:paraId="1E05B8AA" w14:textId="4BC2D80B" w:rsidR="00885E44" w:rsidRPr="00C5152C" w:rsidRDefault="00885E44" w:rsidP="00885E44">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uzasadnienie konieczności wymiany lub naprawy wraz ze wskazaniem stwierdzonych nieprawidłowości;</w:t>
      </w:r>
    </w:p>
    <w:p w14:paraId="5C8A03E2" w14:textId="0CE6EBED" w:rsidR="00885E44" w:rsidRPr="00C5152C" w:rsidRDefault="00885E44" w:rsidP="00885E44">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orientacyjny koszt zakupu lub szacunkową wycenę.</w:t>
      </w:r>
    </w:p>
    <w:p w14:paraId="36E082F4" w14:textId="12A51ADE" w:rsidR="00885E44" w:rsidRPr="00C5152C" w:rsidRDefault="00885E44" w:rsidP="00885E44">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Pr>
      </w:pPr>
      <w:r w:rsidRPr="00C5152C">
        <w:rPr>
          <w:rFonts w:ascii="Times New Roman" w:eastAsia="Times New Roman" w:hAnsi="Times New Roman" w:cs="Times New Roman"/>
          <w:color w:val="auto"/>
          <w:sz w:val="24"/>
          <w:szCs w:val="24"/>
          <w:bdr w:val="none" w:sz="0" w:space="0" w:color="auto"/>
        </w:rPr>
        <w:t>Zakup materiałów eksploatacyjnych lub części zamiennych następuje wyłącznie po uprzedniej akceptacji Zamawiającego. Wykonawca nie jest uprawniony do dokonywania zakupu materiałów eksploatacyjnych lub części zamiennych na koszt Zamawiającego ani wykonywania napraw bez uprzedniego odrębnego zlecenia Zamawiającego.</w:t>
      </w:r>
    </w:p>
    <w:p w14:paraId="68060B75" w14:textId="77777777" w:rsidR="00F3473A" w:rsidRPr="00C5152C" w:rsidRDefault="00F3473A" w:rsidP="00333C49">
      <w:pPr>
        <w:pStyle w:val="NormalnyWeb"/>
        <w:numPr>
          <w:ilvl w:val="0"/>
          <w:numId w:val="60"/>
        </w:numPr>
        <w:jc w:val="both"/>
        <w:rPr>
          <w:rFonts w:cs="Times New Roman"/>
        </w:rPr>
      </w:pPr>
      <w:r w:rsidRPr="00C5152C">
        <w:rPr>
          <w:rFonts w:cs="Times New Roman"/>
        </w:rPr>
        <w:t>Wynagrodzenie płatne jest na podstawie faktur wystawionych zgodnie z § 6.</w:t>
      </w:r>
    </w:p>
    <w:p w14:paraId="4AF26EC1" w14:textId="77777777" w:rsidR="00F3473A" w:rsidRPr="00C5152C" w:rsidRDefault="00F3473A" w:rsidP="00333C49">
      <w:pPr>
        <w:pStyle w:val="NormalnyWeb"/>
        <w:numPr>
          <w:ilvl w:val="0"/>
          <w:numId w:val="60"/>
        </w:numPr>
        <w:jc w:val="both"/>
        <w:rPr>
          <w:rFonts w:cs="Times New Roman"/>
        </w:rPr>
      </w:pPr>
      <w:r w:rsidRPr="00C5152C">
        <w:rPr>
          <w:rFonts w:cs="Times New Roman"/>
        </w:rPr>
        <w:t>Łączna wartość umowy za cały okres obowiązywania wynosi ……………… zł netto (słownie: ………………… złotych) / ……………… zł brutto (słownie: ………………… złotych).</w:t>
      </w:r>
    </w:p>
    <w:p w14:paraId="518FC77E" w14:textId="77777777" w:rsidR="00F3473A" w:rsidRPr="00C5152C" w:rsidRDefault="00F3473A" w:rsidP="00333C49">
      <w:pPr>
        <w:pStyle w:val="NormalnyWeb"/>
        <w:numPr>
          <w:ilvl w:val="0"/>
          <w:numId w:val="60"/>
        </w:numPr>
        <w:jc w:val="both"/>
        <w:rPr>
          <w:rFonts w:cs="Times New Roman"/>
        </w:rPr>
      </w:pPr>
      <w:r w:rsidRPr="00C5152C">
        <w:rPr>
          <w:rFonts w:cs="Times New Roman"/>
        </w:rPr>
        <w:t>W przypadku konieczności wykonania napraw lub wymiany części niewchodzących w zakres czynności przeglądowych, koszty te ponosi Zamawiający po uprzednim zatwierdzeniu kalkulacji kosztów.</w:t>
      </w:r>
    </w:p>
    <w:p w14:paraId="13E4FD66" w14:textId="28B153F1" w:rsidR="00F3473A" w:rsidRPr="00C5152C" w:rsidRDefault="00F3473A" w:rsidP="00333C49">
      <w:pPr>
        <w:pStyle w:val="NormalnyWeb"/>
        <w:numPr>
          <w:ilvl w:val="0"/>
          <w:numId w:val="60"/>
        </w:numPr>
        <w:jc w:val="both"/>
        <w:rPr>
          <w:rFonts w:cs="Times New Roman"/>
          <w:color w:val="FF0000"/>
        </w:rPr>
      </w:pPr>
      <w:r w:rsidRPr="00C5152C">
        <w:rPr>
          <w:rFonts w:cs="Times New Roman"/>
        </w:rPr>
        <w:t xml:space="preserve">Podstawą wystawienia faktury jest protokół wykonania czynności podpisany przez upoważnionego przedstawiciela </w:t>
      </w:r>
      <w:r w:rsidR="006D631E" w:rsidRPr="00C5152C">
        <w:rPr>
          <w:rFonts w:cs="Times New Roman"/>
          <w:b/>
          <w:bCs/>
        </w:rPr>
        <w:t>Sądu Rejonowego w Wieliczce</w:t>
      </w:r>
      <w:r w:rsidRPr="00C5152C">
        <w:rPr>
          <w:rFonts w:cs="Times New Roman"/>
        </w:rPr>
        <w:t>.</w:t>
      </w:r>
    </w:p>
    <w:p w14:paraId="52D9F69D"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6.</w:t>
      </w:r>
    </w:p>
    <w:p w14:paraId="0ED6C698"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Zasady płatności</w:t>
      </w:r>
    </w:p>
    <w:p w14:paraId="608D7BBA" w14:textId="77777777" w:rsidR="00F3473A" w:rsidRPr="00C5152C" w:rsidRDefault="00F3473A" w:rsidP="00333C49">
      <w:pPr>
        <w:pStyle w:val="NormalnyWeb"/>
        <w:numPr>
          <w:ilvl w:val="0"/>
          <w:numId w:val="61"/>
        </w:numPr>
        <w:jc w:val="both"/>
        <w:rPr>
          <w:rFonts w:cs="Times New Roman"/>
        </w:rPr>
      </w:pPr>
      <w:bookmarkStart w:id="0" w:name="_Hlk222390128"/>
      <w:r w:rsidRPr="00C5152C">
        <w:rPr>
          <w:rFonts w:cs="Times New Roman"/>
        </w:rPr>
        <w:t>Faktura VAT będzie wystawiana jeden raz w miesiącu, zbiorczo na faktycznie wykonane usługi.</w:t>
      </w:r>
    </w:p>
    <w:p w14:paraId="2ED0657D" w14:textId="77777777" w:rsidR="00F3473A" w:rsidRPr="00C5152C" w:rsidRDefault="00F3473A" w:rsidP="00333C49">
      <w:pPr>
        <w:pStyle w:val="NormalnyWeb"/>
        <w:numPr>
          <w:ilvl w:val="0"/>
          <w:numId w:val="61"/>
        </w:numPr>
        <w:jc w:val="both"/>
        <w:rPr>
          <w:rFonts w:cs="Times New Roman"/>
        </w:rPr>
      </w:pPr>
      <w:r w:rsidRPr="00C5152C">
        <w:rPr>
          <w:rFonts w:cs="Times New Roman"/>
        </w:rPr>
        <w:t xml:space="preserve">Zamawiający  zobowiązuje się do zapłaty należności objętych fakturami w ciągu 21 dni od daty doręczenia prawidłowo wystawionej faktury, na wskazany w niej numer </w:t>
      </w:r>
      <w:r w:rsidRPr="00C5152C">
        <w:rPr>
          <w:rFonts w:cs="Times New Roman"/>
        </w:rPr>
        <w:lastRenderedPageBreak/>
        <w:t xml:space="preserve">rachunku bankowego. Zamawiający upoważnia Wykonawcę do wystawiania faktur bez podpisu ze strony odbiorcy. </w:t>
      </w:r>
    </w:p>
    <w:p w14:paraId="0BD23ADD" w14:textId="77777777" w:rsidR="00F3473A" w:rsidRPr="00C5152C" w:rsidRDefault="00F3473A" w:rsidP="00333C49">
      <w:pPr>
        <w:pStyle w:val="NormalnyWeb"/>
        <w:numPr>
          <w:ilvl w:val="0"/>
          <w:numId w:val="61"/>
        </w:numPr>
        <w:jc w:val="both"/>
        <w:rPr>
          <w:rFonts w:cs="Times New Roman"/>
        </w:rPr>
      </w:pPr>
      <w:bookmarkStart w:id="1" w:name="_Hlk222390481"/>
      <w:r w:rsidRPr="00C5152C">
        <w:rPr>
          <w:rFonts w:cs="Times New Roman"/>
        </w:rPr>
        <w:t>Za dzień zapłaty faktury uważa się datę obciążenia rachunku bankowego Zamawiającego. Fakturę w wersji elektronicznej Wykonawca dostarczać będzie na adres: administracja@wieliczka.sr.gov.pl</w:t>
      </w:r>
      <w:bookmarkEnd w:id="0"/>
      <w:bookmarkEnd w:id="1"/>
    </w:p>
    <w:p w14:paraId="1B28EA95" w14:textId="77777777" w:rsidR="00F3473A" w:rsidRPr="00C5152C" w:rsidRDefault="00F3473A" w:rsidP="00333C49">
      <w:pPr>
        <w:pStyle w:val="NormalnyWeb"/>
        <w:numPr>
          <w:ilvl w:val="0"/>
          <w:numId w:val="61"/>
        </w:numPr>
        <w:jc w:val="both"/>
        <w:rPr>
          <w:rFonts w:cs="Times New Roman"/>
        </w:rPr>
      </w:pPr>
      <w:r w:rsidRPr="00C5152C">
        <w:rPr>
          <w:rFonts w:cs="Times New Roman"/>
        </w:rPr>
        <w:t>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do przedmiotowego wykazu lub wskazanie nowego rachunku bankowego ujawnionego w ww. wykazie.</w:t>
      </w:r>
    </w:p>
    <w:p w14:paraId="0BBC15BF" w14:textId="77777777" w:rsidR="00F3473A" w:rsidRPr="00C5152C" w:rsidRDefault="00F3473A" w:rsidP="00333C49">
      <w:pPr>
        <w:pStyle w:val="NormalnyWeb"/>
        <w:numPr>
          <w:ilvl w:val="0"/>
          <w:numId w:val="61"/>
        </w:numPr>
        <w:jc w:val="both"/>
        <w:rPr>
          <w:rFonts w:cs="Times New Roman"/>
        </w:rPr>
      </w:pPr>
      <w:r w:rsidRPr="00C5152C">
        <w:rPr>
          <w:rFonts w:cs="Times New Roman"/>
        </w:rPr>
        <w:t>Za okres do czasu uzyskania przez Zleceniobiorcę wpisu rachunku bankowego do przedmiotowego wykazu lub wskazanie nowego rachunku bankowego ujawnionego w w/w wykazie nie jest traktowany jako opóźnienie Zamawiającego w zapłacie należnego wynagrodzenia i w takim przypadku nie będą naliczane za ten okres odsetki za opóźnienie w wysokości odsetek ustawowych.</w:t>
      </w:r>
    </w:p>
    <w:p w14:paraId="499AFC08" w14:textId="77777777" w:rsidR="00F3473A" w:rsidRPr="00C5152C" w:rsidRDefault="00F3473A" w:rsidP="00333C49">
      <w:pPr>
        <w:pStyle w:val="NormalnyWeb"/>
        <w:numPr>
          <w:ilvl w:val="0"/>
          <w:numId w:val="61"/>
        </w:numPr>
        <w:jc w:val="both"/>
        <w:rPr>
          <w:rFonts w:cs="Times New Roman"/>
        </w:rPr>
      </w:pPr>
      <w:r w:rsidRPr="00C5152C">
        <w:rPr>
          <w:rFonts w:cs="Times New Roman"/>
        </w:rPr>
        <w:t>Wykonawca oświadcza i gwarantuje, że jest oraz pozostanie w okresie realizacji i rozliczenia Umowy zarejestrowanym czynnym podatnikiem podatku od towarów i usług oraz posiada numer NIP wskazanym w komparycji umowy, a także że wskazywany przez niego rachunek bankowy na fakturze jest rachunkiem rozliczeniowym, o którym mowa w art. 49 ust. 1 pkt 1 ustawy z dnia 29 sierpnia 1997r. - Prawo bankowe (</w:t>
      </w:r>
      <w:proofErr w:type="spellStart"/>
      <w:r w:rsidRPr="00C5152C">
        <w:rPr>
          <w:rFonts w:cs="Times New Roman"/>
        </w:rPr>
        <w:t>t.j</w:t>
      </w:r>
      <w:proofErr w:type="spellEnd"/>
      <w:r w:rsidRPr="00C5152C">
        <w:rPr>
          <w:rFonts w:cs="Times New Roman"/>
        </w:rPr>
        <w:t xml:space="preserve">. Dz.U. z 2024r. poz.1646 z </w:t>
      </w:r>
      <w:proofErr w:type="spellStart"/>
      <w:r w:rsidRPr="00C5152C">
        <w:rPr>
          <w:rFonts w:cs="Times New Roman"/>
        </w:rPr>
        <w:t>późn</w:t>
      </w:r>
      <w:proofErr w:type="spellEnd"/>
      <w:r w:rsidRPr="00C5152C">
        <w:rPr>
          <w:rFonts w:cs="Times New Roman"/>
        </w:rPr>
        <w:t xml:space="preserve">. zm.), został zgłoszony do właściwego urzędu skarbowego i będzie uwidoczniony przez cały okres trwania i rozliczenia Umowy w wykazie, o którym mowa w art. 96 b ust. 1 ustawy z dnia 11 marca 2004r. o podatku od towarów i usług (Dz. U. z 2025r. poz. 775 z </w:t>
      </w:r>
      <w:proofErr w:type="spellStart"/>
      <w:r w:rsidRPr="00C5152C">
        <w:rPr>
          <w:rFonts w:cs="Times New Roman"/>
        </w:rPr>
        <w:t>późn</w:t>
      </w:r>
      <w:proofErr w:type="spellEnd"/>
      <w:r w:rsidRPr="00C5152C">
        <w:rPr>
          <w:rFonts w:cs="Times New Roman"/>
        </w:rPr>
        <w:t>. zm.), prowadzonym przez Szefa Krajowej Administracji Skarbowej (dalej: Wykaz).</w:t>
      </w:r>
    </w:p>
    <w:p w14:paraId="59C388DC" w14:textId="77777777" w:rsidR="00F3473A" w:rsidRPr="00C5152C" w:rsidRDefault="00F3473A" w:rsidP="00333C49">
      <w:pPr>
        <w:pStyle w:val="NormalnyWeb"/>
        <w:numPr>
          <w:ilvl w:val="0"/>
          <w:numId w:val="61"/>
        </w:numPr>
        <w:jc w:val="both"/>
        <w:rPr>
          <w:rFonts w:cs="Times New Roman"/>
        </w:rPr>
      </w:pPr>
      <w:r w:rsidRPr="00C5152C">
        <w:rPr>
          <w:rFonts w:cs="Times New Roman"/>
        </w:rPr>
        <w:t xml:space="preserve">Wykonawca zobowiązuje się powiadomić w ciągu 24 godzin Zamawiającego o wykreśleniu jego rachunku bankowego z Wykazu lub utraty charakteru czynnego podatnika VAT. Naruszenie tego obowiązku skutkuje powstaniem odpowiedzialności odszkodowawczej Wykonawca. </w:t>
      </w:r>
    </w:p>
    <w:p w14:paraId="3D66447A" w14:textId="77777777" w:rsidR="00F3473A" w:rsidRPr="00C5152C" w:rsidRDefault="00F3473A" w:rsidP="00333C49">
      <w:pPr>
        <w:pStyle w:val="NormalnyWeb"/>
        <w:numPr>
          <w:ilvl w:val="0"/>
          <w:numId w:val="61"/>
        </w:numPr>
        <w:jc w:val="both"/>
        <w:rPr>
          <w:rFonts w:cs="Times New Roman"/>
        </w:rPr>
      </w:pPr>
      <w:r w:rsidRPr="00C5152C">
        <w:rPr>
          <w:rFonts w:cs="Times New Roman"/>
        </w:rPr>
        <w:t xml:space="preserve">Zamawiający przy dokonywaniu płatności może zastosować mechanizm podzielonej płatności, o którym mowa w ustawie z dnia 11 marca 2004r. o podatku od towarów i usług (Dz. U. z 2025 r. poz. 775 z </w:t>
      </w:r>
      <w:proofErr w:type="spellStart"/>
      <w:r w:rsidRPr="00C5152C">
        <w:rPr>
          <w:rFonts w:cs="Times New Roman"/>
        </w:rPr>
        <w:t>późn</w:t>
      </w:r>
      <w:proofErr w:type="spellEnd"/>
      <w:r w:rsidRPr="00C5152C">
        <w:rPr>
          <w:rFonts w:cs="Times New Roman"/>
        </w:rPr>
        <w:t>. zm.).</w:t>
      </w:r>
    </w:p>
    <w:p w14:paraId="175DCD05" w14:textId="77777777" w:rsidR="00F3473A" w:rsidRPr="00C5152C" w:rsidRDefault="00F3473A" w:rsidP="00F3473A">
      <w:pPr>
        <w:pStyle w:val="NormalnyWeb"/>
        <w:jc w:val="both"/>
        <w:rPr>
          <w:rFonts w:cs="Times New Roman"/>
        </w:rPr>
      </w:pPr>
    </w:p>
    <w:p w14:paraId="048F0459"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7. </w:t>
      </w:r>
    </w:p>
    <w:p w14:paraId="7DA68167"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Zasady wystawiania i otrzymywania faktur - </w:t>
      </w:r>
      <w:proofErr w:type="spellStart"/>
      <w:r w:rsidRPr="00C5152C">
        <w:rPr>
          <w:rFonts w:ascii="Times New Roman" w:hAnsi="Times New Roman" w:cs="Times New Roman"/>
          <w:b/>
          <w:bCs/>
          <w:sz w:val="24"/>
          <w:szCs w:val="24"/>
        </w:rPr>
        <w:t>KSeF</w:t>
      </w:r>
      <w:proofErr w:type="spellEnd"/>
    </w:p>
    <w:p w14:paraId="77BF39A9"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Poniższe postanowienia będą miały zastosowanie od dnia, w którym Wykonawca zostanie zobowiązany do wystawiania i udostępnienia Zamawiającemu faktur (co w rozumieniu niniejszego paragrafu obejmuje również faktury korygujące) ustrukturyzowanych przy użyciu Krajowego Systemu e-Faktur (dalej: </w:t>
      </w:r>
      <w:proofErr w:type="spellStart"/>
      <w:r w:rsidRPr="00C5152C">
        <w:rPr>
          <w:rFonts w:cs="Times New Roman"/>
        </w:rPr>
        <w:t>KSeF</w:t>
      </w:r>
      <w:proofErr w:type="spellEnd"/>
      <w:r w:rsidRPr="00C5152C">
        <w:rPr>
          <w:rFonts w:cs="Times New Roman"/>
        </w:rPr>
        <w:t>) na podstawie przepisów ustawy z dnia 11 marca 2004 r. o podatku od towarów i usług (dalej: ustawa o VAT) i od tego dnia będą miały pierwszeństwo w przypadku rozbieżności z innymi postanowieniami niniejszej umowy  i innymi ustaleniami Stron regulującymi sposób wystawiania, przesyłania i odbierania faktur.</w:t>
      </w:r>
    </w:p>
    <w:p w14:paraId="7E14024D" w14:textId="77777777" w:rsidR="00F3473A" w:rsidRPr="00C5152C" w:rsidRDefault="00F3473A" w:rsidP="00333C49">
      <w:pPr>
        <w:pStyle w:val="NormalnyWeb"/>
        <w:numPr>
          <w:ilvl w:val="0"/>
          <w:numId w:val="62"/>
        </w:numPr>
        <w:jc w:val="both"/>
        <w:rPr>
          <w:rFonts w:cs="Times New Roman"/>
        </w:rPr>
      </w:pPr>
      <w:r w:rsidRPr="00C5152C">
        <w:rPr>
          <w:rFonts w:cs="Times New Roman"/>
        </w:rPr>
        <w:t>Do czasu powstania obowiązku, o którym mowa w ust. 1, faktury będą wystawiane w dotychczasowy sposób przewidziany § 6 Umowy, chyba że Strona wystawiająca fakturę zdecyduje się na wcześniejsze stosowanie faktur ustrukturyzowanych w </w:t>
      </w:r>
      <w:proofErr w:type="spellStart"/>
      <w:r w:rsidRPr="00C5152C">
        <w:rPr>
          <w:rFonts w:cs="Times New Roman"/>
        </w:rPr>
        <w:t>KSeF</w:t>
      </w:r>
      <w:proofErr w:type="spellEnd"/>
      <w:r w:rsidRPr="00C5152C">
        <w:rPr>
          <w:rFonts w:cs="Times New Roman"/>
        </w:rPr>
        <w:t xml:space="preserve">. </w:t>
      </w:r>
    </w:p>
    <w:p w14:paraId="60A93231" w14:textId="77777777" w:rsidR="00F3473A" w:rsidRPr="00C5152C" w:rsidRDefault="00F3473A" w:rsidP="00333C49">
      <w:pPr>
        <w:pStyle w:val="NormalnyWeb"/>
        <w:numPr>
          <w:ilvl w:val="0"/>
          <w:numId w:val="62"/>
        </w:numPr>
        <w:jc w:val="both"/>
        <w:rPr>
          <w:rFonts w:cs="Times New Roman"/>
        </w:rPr>
      </w:pPr>
      <w:r w:rsidRPr="00C5152C">
        <w:rPr>
          <w:rFonts w:cs="Times New Roman"/>
        </w:rPr>
        <w:lastRenderedPageBreak/>
        <w:t xml:space="preserve">Jeśli zgodnie z Umową faktura zawiera  załącznik, którego nie będzie można udostępnić za pośrednictwem </w:t>
      </w:r>
      <w:proofErr w:type="spellStart"/>
      <w:r w:rsidRPr="00C5152C">
        <w:rPr>
          <w:rFonts w:cs="Times New Roman"/>
        </w:rPr>
        <w:t>KSeF</w:t>
      </w:r>
      <w:proofErr w:type="spellEnd"/>
      <w:r w:rsidRPr="00C5152C">
        <w:rPr>
          <w:rFonts w:cs="Times New Roman"/>
        </w:rPr>
        <w:t>, Wykonawca dostarczy ten załącznik na adres email Zamawiającego  tj. administracja@wieliczka.sr.gov.pl lub przesyłką listowną do siedziby Zamawiającego.</w:t>
      </w:r>
    </w:p>
    <w:p w14:paraId="55F76322"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Za datę doręczenia faktury ustrukturyzowanej uznaje się dzień jej udostępnienia w </w:t>
      </w:r>
      <w:proofErr w:type="spellStart"/>
      <w:r w:rsidRPr="00C5152C">
        <w:rPr>
          <w:rFonts w:cs="Times New Roman"/>
        </w:rPr>
        <w:t>KSeF</w:t>
      </w:r>
      <w:proofErr w:type="spellEnd"/>
      <w:r w:rsidRPr="00C5152C">
        <w:rPr>
          <w:rFonts w:cs="Times New Roman"/>
        </w:rPr>
        <w:t xml:space="preserve">. Strony przyjmują, że data ta jest wiążąca dla ustalenia terminów płatności, o ile w fakturze nie wskazano inaczej. </w:t>
      </w:r>
    </w:p>
    <w:p w14:paraId="0EA2E752"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Strony zobowiązują się do współdziałania w zakresie niezbędnym dla prawidłowego wystawiania, otrzymywania i rozliczania faktur w </w:t>
      </w:r>
      <w:proofErr w:type="spellStart"/>
      <w:r w:rsidRPr="00C5152C">
        <w:rPr>
          <w:rFonts w:cs="Times New Roman"/>
        </w:rPr>
        <w:t>KSeF</w:t>
      </w:r>
      <w:proofErr w:type="spellEnd"/>
      <w:r w:rsidRPr="00C5152C">
        <w:rPr>
          <w:rFonts w:cs="Times New Roman"/>
        </w:rPr>
        <w:t xml:space="preserve">, w szczególności do przekazania sobie nawzajem aktualnych danych identyfikacyjnych, numerów NIP oraz informacji wymaganych do obsługi faktur ustrukturyzowanych. </w:t>
      </w:r>
    </w:p>
    <w:p w14:paraId="1A90F1B5"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Każda ze Stron zobowiązana jest niezwłocznie poinformować drugą Stronę o wszelkich zmianach w zakresie danych wymaganych do prawidłowej obsługi faktur w </w:t>
      </w:r>
      <w:proofErr w:type="spellStart"/>
      <w:r w:rsidRPr="00C5152C">
        <w:rPr>
          <w:rFonts w:cs="Times New Roman"/>
        </w:rPr>
        <w:t>KSeF</w:t>
      </w:r>
      <w:proofErr w:type="spellEnd"/>
      <w:r w:rsidRPr="00C5152C">
        <w:rPr>
          <w:rFonts w:cs="Times New Roman"/>
        </w:rPr>
        <w:t xml:space="preserve">. </w:t>
      </w:r>
    </w:p>
    <w:p w14:paraId="45957A14"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W przypadku niedostępności </w:t>
      </w:r>
      <w:proofErr w:type="spellStart"/>
      <w:r w:rsidRPr="00C5152C">
        <w:rPr>
          <w:rFonts w:cs="Times New Roman"/>
        </w:rPr>
        <w:t>KSeF</w:t>
      </w:r>
      <w:proofErr w:type="spellEnd"/>
      <w:r w:rsidRPr="00C5152C">
        <w:rPr>
          <w:rFonts w:cs="Times New Roman"/>
        </w:rPr>
        <w:t xml:space="preserve"> potwierdzonej oficjalnym komunikatem Ministerstwa Finansów, faktury mogą być wystawiane w formie przewidzianej przepisami prawa jako rozwiązanie awaryjne. Faktury wystawione w trybie awaryjnym podlegają przesłaniu do </w:t>
      </w:r>
      <w:proofErr w:type="spellStart"/>
      <w:r w:rsidRPr="00C5152C">
        <w:rPr>
          <w:rFonts w:cs="Times New Roman"/>
        </w:rPr>
        <w:t>KSeF</w:t>
      </w:r>
      <w:proofErr w:type="spellEnd"/>
      <w:r w:rsidRPr="00C5152C">
        <w:rPr>
          <w:rFonts w:cs="Times New Roman"/>
        </w:rPr>
        <w:t xml:space="preserve"> w pierwszym możliwym terminie zgodnym z obowiązującymi regulacjami. Strony zobowiązują się akceptować takie faktury, a ich skuteczność nie będzie kwestionowana z uwagi na czasowe ograniczenia techniczne </w:t>
      </w:r>
      <w:proofErr w:type="spellStart"/>
      <w:r w:rsidRPr="00C5152C">
        <w:rPr>
          <w:rFonts w:cs="Times New Roman"/>
        </w:rPr>
        <w:t>KSeF</w:t>
      </w:r>
      <w:proofErr w:type="spellEnd"/>
      <w:r w:rsidRPr="00C5152C">
        <w:rPr>
          <w:rFonts w:cs="Times New Roman"/>
        </w:rPr>
        <w:t>.</w:t>
      </w:r>
    </w:p>
    <w:p w14:paraId="12793C7E"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W przypadku zmiany obowiązujących przepisów prawa dotyczących zasad wystawiania faktur w </w:t>
      </w:r>
      <w:proofErr w:type="spellStart"/>
      <w:r w:rsidRPr="00C5152C">
        <w:rPr>
          <w:rFonts w:cs="Times New Roman"/>
        </w:rPr>
        <w:t>KSeF</w:t>
      </w:r>
      <w:proofErr w:type="spellEnd"/>
      <w:r w:rsidRPr="00C5152C">
        <w:rPr>
          <w:rFonts w:cs="Times New Roman"/>
        </w:rPr>
        <w:t xml:space="preserve"> lub wprowadzenia dodatkowych wymagań technicznych, Strony zobowiązują się do niezwłocznego dostosowania procedur fakturowania do nowych wymogów. </w:t>
      </w:r>
    </w:p>
    <w:p w14:paraId="50125E7A" w14:textId="77777777" w:rsidR="00F3473A" w:rsidRPr="00C5152C" w:rsidRDefault="00F3473A" w:rsidP="00333C49">
      <w:pPr>
        <w:pStyle w:val="NormalnyWeb"/>
        <w:numPr>
          <w:ilvl w:val="0"/>
          <w:numId w:val="62"/>
        </w:numPr>
        <w:jc w:val="both"/>
        <w:rPr>
          <w:rFonts w:cs="Times New Roman"/>
        </w:rPr>
      </w:pPr>
      <w:r w:rsidRPr="00C5152C">
        <w:rPr>
          <w:rFonts w:cs="Times New Roman"/>
        </w:rPr>
        <w:t xml:space="preserve">Wszelkie zmiany w sposobie fakturowania wynikające wyłącznie ze zmiany przepisów nie wymagają aneksowania niniejszej Umowy. </w:t>
      </w:r>
    </w:p>
    <w:p w14:paraId="6BBF4AB4"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8.</w:t>
      </w:r>
    </w:p>
    <w:p w14:paraId="24A1DA2C"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Dokumentacja i raportowanie</w:t>
      </w:r>
    </w:p>
    <w:p w14:paraId="703B8A58" w14:textId="77777777" w:rsidR="00F3473A" w:rsidRPr="00C5152C" w:rsidRDefault="00F3473A" w:rsidP="00333C49">
      <w:pPr>
        <w:numPr>
          <w:ilvl w:val="0"/>
          <w:numId w:val="6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Wykonawca zobowiązany jest do prowadzenia dokumentacji z wykonywanych prac serwisowych, przeglądów technicznych, konserwacji oraz napraw instalacji i urządzeń elektrycznych, a także do przekazywania Zamawiającemu protokołów potwierdzających wykonanie poszczególnych czynności. </w:t>
      </w:r>
    </w:p>
    <w:p w14:paraId="3737534C" w14:textId="77777777" w:rsidR="00F3473A" w:rsidRPr="00C5152C" w:rsidRDefault="00F3473A" w:rsidP="00333C49">
      <w:pPr>
        <w:numPr>
          <w:ilvl w:val="0"/>
          <w:numId w:val="6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Po każdym wykonanym przeglądzie, czynności konserwacyjnej, naprawie lub interwencji awaryjnej Wykonawca sporządzi protokół zawierający co najmniej: </w:t>
      </w:r>
    </w:p>
    <w:p w14:paraId="608351DD" w14:textId="77777777" w:rsidR="00F3473A" w:rsidRPr="00C5152C" w:rsidRDefault="00F3473A" w:rsidP="00333C49">
      <w:pPr>
        <w:pStyle w:val="NormalnyWeb"/>
        <w:numPr>
          <w:ilvl w:val="0"/>
          <w:numId w:val="64"/>
        </w:numPr>
        <w:jc w:val="both"/>
        <w:rPr>
          <w:rFonts w:cs="Times New Roman"/>
        </w:rPr>
      </w:pPr>
      <w:r w:rsidRPr="00C5152C">
        <w:rPr>
          <w:rFonts w:cs="Times New Roman"/>
        </w:rPr>
        <w:t xml:space="preserve">datę i godzinę wykonania czynności; </w:t>
      </w:r>
    </w:p>
    <w:p w14:paraId="28E88186" w14:textId="77777777" w:rsidR="00F3473A" w:rsidRPr="00C5152C" w:rsidRDefault="00F3473A" w:rsidP="00333C49">
      <w:pPr>
        <w:pStyle w:val="NormalnyWeb"/>
        <w:numPr>
          <w:ilvl w:val="0"/>
          <w:numId w:val="64"/>
        </w:numPr>
        <w:jc w:val="both"/>
        <w:rPr>
          <w:rFonts w:cs="Times New Roman"/>
        </w:rPr>
      </w:pPr>
      <w:r w:rsidRPr="00C5152C">
        <w:rPr>
          <w:rFonts w:cs="Times New Roman"/>
        </w:rPr>
        <w:t xml:space="preserve">oznaczenie instalacji lub urządzenia objętego zakresem prac; </w:t>
      </w:r>
    </w:p>
    <w:p w14:paraId="7ABDBD47" w14:textId="77777777" w:rsidR="00F3473A" w:rsidRPr="00C5152C" w:rsidRDefault="00F3473A" w:rsidP="00333C49">
      <w:pPr>
        <w:pStyle w:val="NormalnyWeb"/>
        <w:numPr>
          <w:ilvl w:val="0"/>
          <w:numId w:val="64"/>
        </w:numPr>
        <w:jc w:val="both"/>
        <w:rPr>
          <w:rFonts w:cs="Times New Roman"/>
        </w:rPr>
      </w:pPr>
      <w:r w:rsidRPr="00C5152C">
        <w:rPr>
          <w:rFonts w:cs="Times New Roman"/>
        </w:rPr>
        <w:t xml:space="preserve">szczegółowy opis wykonanych czynności, w tym zakres przeprowadzonych prac, wymienionych elementów lub zastosowanych materiałów; </w:t>
      </w:r>
    </w:p>
    <w:p w14:paraId="5C13578F" w14:textId="77777777" w:rsidR="00F3473A" w:rsidRPr="00C5152C" w:rsidRDefault="00F3473A" w:rsidP="00333C49">
      <w:pPr>
        <w:pStyle w:val="NormalnyWeb"/>
        <w:numPr>
          <w:ilvl w:val="0"/>
          <w:numId w:val="64"/>
        </w:numPr>
        <w:rPr>
          <w:rFonts w:cs="Times New Roman"/>
        </w:rPr>
      </w:pPr>
      <w:r w:rsidRPr="00C5152C">
        <w:rPr>
          <w:rFonts w:cs="Times New Roman"/>
        </w:rPr>
        <w:t>ocenę stanu technicznego urządzenia lub instalacji wraz z klasyfikacją jako:</w:t>
      </w:r>
      <w:r w:rsidRPr="00C5152C">
        <w:rPr>
          <w:rFonts w:cs="Times New Roman"/>
        </w:rPr>
        <w:br/>
        <w:t>- sprawne,</w:t>
      </w:r>
      <w:r w:rsidRPr="00C5152C">
        <w:rPr>
          <w:rFonts w:cs="Times New Roman"/>
        </w:rPr>
        <w:br/>
        <w:t>- sprawne warunkowo,</w:t>
      </w:r>
      <w:r w:rsidRPr="00C5152C">
        <w:rPr>
          <w:rFonts w:cs="Times New Roman"/>
        </w:rPr>
        <w:br/>
        <w:t xml:space="preserve">- niesprawne; </w:t>
      </w:r>
    </w:p>
    <w:p w14:paraId="6D12F212" w14:textId="77777777" w:rsidR="00F3473A" w:rsidRPr="00C5152C" w:rsidRDefault="00F3473A" w:rsidP="00333C49">
      <w:pPr>
        <w:pStyle w:val="NormalnyWeb"/>
        <w:numPr>
          <w:ilvl w:val="0"/>
          <w:numId w:val="64"/>
        </w:numPr>
        <w:jc w:val="both"/>
        <w:rPr>
          <w:rFonts w:cs="Times New Roman"/>
        </w:rPr>
      </w:pPr>
      <w:r w:rsidRPr="00C5152C">
        <w:rPr>
          <w:rFonts w:cs="Times New Roman"/>
        </w:rPr>
        <w:t xml:space="preserve">wykaz stwierdzonych nieprawidłowości, usterek lub zagrożeń wraz z zaleceniami dotyczącymi ich usunięcia oraz określeniem priorytetu działań; </w:t>
      </w:r>
    </w:p>
    <w:p w14:paraId="0ADD96AD" w14:textId="77777777" w:rsidR="00F3473A" w:rsidRPr="00C5152C" w:rsidRDefault="00F3473A" w:rsidP="00333C49">
      <w:pPr>
        <w:pStyle w:val="NormalnyWeb"/>
        <w:numPr>
          <w:ilvl w:val="0"/>
          <w:numId w:val="64"/>
        </w:numPr>
        <w:jc w:val="both"/>
        <w:rPr>
          <w:rFonts w:cs="Times New Roman"/>
        </w:rPr>
      </w:pPr>
      <w:r w:rsidRPr="00C5152C">
        <w:rPr>
          <w:rFonts w:cs="Times New Roman"/>
        </w:rPr>
        <w:lastRenderedPageBreak/>
        <w:t xml:space="preserve">imię i nazwisko osoby wykonującej czynności, jej podpis oraz numer posiadanych uprawnień, autoryzacji lub certyfikatów, jeżeli są wymagane przepisami prawa lub wymaganiami producenta urządzeń. </w:t>
      </w:r>
    </w:p>
    <w:p w14:paraId="71EA2151" w14:textId="77777777" w:rsidR="00F3473A" w:rsidRPr="00C5152C" w:rsidRDefault="00F3473A" w:rsidP="00333C49">
      <w:pPr>
        <w:numPr>
          <w:ilvl w:val="0"/>
          <w:numId w:val="6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Protokoły, o których mowa w ust. 2, sporządzane będą w co najmniej dwóch egzemplarzach, po jednym dla każdej ze Stron, chyba że Zamawiający dopuści przekazywanie dokumentacji w formie elektronicznej. </w:t>
      </w:r>
    </w:p>
    <w:p w14:paraId="3E0D22A7" w14:textId="77777777" w:rsidR="00F3473A" w:rsidRPr="00C5152C" w:rsidRDefault="00F3473A" w:rsidP="00333C49">
      <w:pPr>
        <w:numPr>
          <w:ilvl w:val="0"/>
          <w:numId w:val="6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Wyniki przeglądów, konserwacji, napraw oraz interwencji awaryjnych Wykonawca zobowiązany jest udostępniać Zamawiającemu na każde żądanie, w formie pisemnej lub elektronicznej. </w:t>
      </w:r>
    </w:p>
    <w:p w14:paraId="18F72ED2" w14:textId="77777777" w:rsidR="00F3473A" w:rsidRPr="00C5152C" w:rsidRDefault="00F3473A" w:rsidP="00333C49">
      <w:pPr>
        <w:pStyle w:val="NormalnyWeb"/>
        <w:numPr>
          <w:ilvl w:val="0"/>
          <w:numId w:val="66"/>
        </w:numPr>
        <w:jc w:val="both"/>
        <w:rPr>
          <w:rFonts w:cs="Times New Roman"/>
        </w:rPr>
      </w:pPr>
      <w:r w:rsidRPr="00C5152C">
        <w:rPr>
          <w:rFonts w:cs="Times New Roman"/>
        </w:rPr>
        <w:t xml:space="preserve">W przypadku wykonania czynności podlegających obowiązkowi ujawnienia w książce obiektu budowlanego, w tym prowadzonej w systemie c-KOB, o których mowa w art. 60a pkt 5 ustawy z dnia 7 lipca 1994 r. - Prawo budowlane, Wykonawca zobowiązany jest po zapewnieniu przez Zamawiającego niezbędnych dostępów lub uprawnień, do samodzielnego dokonania wymaganych wpisów zgodnie z art. 60a–60r ww. ustawy oraz obowiązującymi przepisami prawa, a także do przekazania Zamawiającemu informacji o dokonanym wpisie. Wpis obejmuje w szczególności: datę wykonania kontroli, przeglądu lub innej czynności; </w:t>
      </w:r>
    </w:p>
    <w:p w14:paraId="5DCBF312" w14:textId="77777777" w:rsidR="00F3473A" w:rsidRPr="00C5152C" w:rsidRDefault="00F3473A" w:rsidP="00333C49">
      <w:pPr>
        <w:pStyle w:val="NormalnyWeb"/>
        <w:numPr>
          <w:ilvl w:val="0"/>
          <w:numId w:val="66"/>
        </w:numPr>
        <w:jc w:val="both"/>
        <w:rPr>
          <w:rFonts w:cs="Times New Roman"/>
        </w:rPr>
      </w:pPr>
      <w:r w:rsidRPr="00C5152C">
        <w:rPr>
          <w:rFonts w:cs="Times New Roman"/>
        </w:rPr>
        <w:t xml:space="preserve">zakres przeprowadzonych prac; </w:t>
      </w:r>
    </w:p>
    <w:p w14:paraId="7438EFFF" w14:textId="77777777" w:rsidR="00F3473A" w:rsidRPr="00C5152C" w:rsidRDefault="00F3473A" w:rsidP="00333C49">
      <w:pPr>
        <w:pStyle w:val="NormalnyWeb"/>
        <w:numPr>
          <w:ilvl w:val="0"/>
          <w:numId w:val="66"/>
        </w:numPr>
        <w:jc w:val="both"/>
        <w:rPr>
          <w:rFonts w:cs="Times New Roman"/>
        </w:rPr>
      </w:pPr>
      <w:r w:rsidRPr="00C5152C">
        <w:rPr>
          <w:rFonts w:cs="Times New Roman"/>
        </w:rPr>
        <w:t xml:space="preserve">wynik kontroli lub przeglądu, lub wykonanej czynności; </w:t>
      </w:r>
    </w:p>
    <w:p w14:paraId="475C1082" w14:textId="77777777" w:rsidR="00F3473A" w:rsidRPr="00C5152C" w:rsidRDefault="00F3473A" w:rsidP="00333C49">
      <w:pPr>
        <w:pStyle w:val="NormalnyWeb"/>
        <w:numPr>
          <w:ilvl w:val="0"/>
          <w:numId w:val="66"/>
        </w:numPr>
        <w:jc w:val="both"/>
        <w:rPr>
          <w:rFonts w:cs="Times New Roman"/>
        </w:rPr>
      </w:pPr>
      <w:r w:rsidRPr="00C5152C">
        <w:rPr>
          <w:rFonts w:cs="Times New Roman"/>
        </w:rPr>
        <w:t xml:space="preserve">informacje o stwierdzonych nieprawidłowościach oraz wydanych zaleceniach; </w:t>
      </w:r>
    </w:p>
    <w:p w14:paraId="31F22345" w14:textId="77777777" w:rsidR="00F3473A" w:rsidRPr="00C5152C" w:rsidRDefault="00F3473A" w:rsidP="00333C49">
      <w:pPr>
        <w:pStyle w:val="NormalnyWeb"/>
        <w:numPr>
          <w:ilvl w:val="0"/>
          <w:numId w:val="66"/>
        </w:numPr>
        <w:jc w:val="both"/>
        <w:rPr>
          <w:rFonts w:cs="Times New Roman"/>
        </w:rPr>
      </w:pPr>
      <w:r w:rsidRPr="00C5152C">
        <w:rPr>
          <w:rFonts w:cs="Times New Roman"/>
        </w:rPr>
        <w:t xml:space="preserve">dane osób wykonujących czynności, w tym imię i nazwisko oraz numer wymaganych uprawnień lub certyfikatów. </w:t>
      </w:r>
    </w:p>
    <w:p w14:paraId="313FD1F4" w14:textId="77777777" w:rsidR="00F3473A" w:rsidRPr="00C5152C" w:rsidRDefault="00F3473A" w:rsidP="005F105D">
      <w:pPr>
        <w:numPr>
          <w:ilvl w:val="0"/>
          <w:numId w:val="6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Zamawiający zastrzega sobie prawo weryfikacji prawidłowości sporządzonej dokumentacji oraz zgłaszania uwag do przekazanych protokołów.</w:t>
      </w:r>
    </w:p>
    <w:p w14:paraId="786646D8"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9. </w:t>
      </w:r>
    </w:p>
    <w:p w14:paraId="06B8B812"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Personel i kwalifikacje</w:t>
      </w:r>
    </w:p>
    <w:p w14:paraId="777A37B8" w14:textId="77777777" w:rsidR="00F3473A" w:rsidRPr="00C5152C" w:rsidRDefault="00F3473A" w:rsidP="00333C49">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Wykonawca zobowiązuje się skierować do realizacji umowy osoby posiadające odpowiednie kwalifikacje, doświadczenie oraz uprawnienia niezbędne do należytego wykonania przedmiotu umowy, w szczególności: </w:t>
      </w:r>
    </w:p>
    <w:p w14:paraId="7FBD4B3B" w14:textId="2B76D0FB" w:rsidR="00D9047F" w:rsidRPr="00C5152C" w:rsidRDefault="00D9047F" w:rsidP="00D9047F">
      <w:pPr>
        <w:pStyle w:val="NormalnyWeb"/>
        <w:numPr>
          <w:ilvl w:val="0"/>
          <w:numId w:val="69"/>
        </w:numPr>
        <w:jc w:val="both"/>
        <w:rPr>
          <w:rFonts w:cs="Times New Roman"/>
        </w:rPr>
      </w:pPr>
      <w:r w:rsidRPr="00C5152C">
        <w:rPr>
          <w:rFonts w:cs="Times New Roman"/>
        </w:rPr>
        <w:t>kwalifikacje zawodowe niezbędne do wykonywania kontroli okresowych, pomiarów ochronnych, oględzin i przeglądów technicznych instalacji elektrycznych i odgromowych objętych przedmiotem Umowy;</w:t>
      </w:r>
    </w:p>
    <w:p w14:paraId="1BFC2121" w14:textId="7FD09F33" w:rsidR="00D9047F" w:rsidRPr="00C5152C" w:rsidRDefault="00D9047F" w:rsidP="00D9047F">
      <w:pPr>
        <w:pStyle w:val="NormalnyWeb"/>
        <w:numPr>
          <w:ilvl w:val="0"/>
          <w:numId w:val="69"/>
        </w:numPr>
        <w:jc w:val="both"/>
        <w:rPr>
          <w:rFonts w:cs="Times New Roman"/>
        </w:rPr>
      </w:pPr>
      <w:r w:rsidRPr="00C5152C">
        <w:rPr>
          <w:rFonts w:cs="Times New Roman"/>
        </w:rPr>
        <w:t>co najmniej jedną osobę posiadającą aktualne świadectwo kwalifikacyjne uprawniające do wykonywania czynności w zakresie eksploatacji (E) urządzeń, instalacji i sieci elektroenergetycznych grupy 1, zgodnie z obowiązującymi przepisami prawa;</w:t>
      </w:r>
    </w:p>
    <w:p w14:paraId="08A1F1A3" w14:textId="607EBD55" w:rsidR="00D9047F" w:rsidRPr="00C5152C" w:rsidRDefault="00D9047F" w:rsidP="00D9047F">
      <w:pPr>
        <w:pStyle w:val="NormalnyWeb"/>
        <w:numPr>
          <w:ilvl w:val="0"/>
          <w:numId w:val="69"/>
        </w:numPr>
        <w:jc w:val="both"/>
        <w:rPr>
          <w:rFonts w:cs="Times New Roman"/>
        </w:rPr>
      </w:pPr>
      <w:r w:rsidRPr="00C5152C">
        <w:rPr>
          <w:rFonts w:cs="Times New Roman"/>
        </w:rPr>
        <w:t>co najmniej jedną osobę posiadającą aktualne świadectwo kwalifikacyjne uprawniające do wykonywania czynności w zakresie dozoru (D) urządzeń, instalacji i sieci elektroenergetycznych grupy 1, zgodnie z obowiązującymi przepisami prawa;</w:t>
      </w:r>
    </w:p>
    <w:p w14:paraId="47BFB961" w14:textId="3F15D8B0" w:rsidR="00D9047F" w:rsidRPr="00C5152C" w:rsidRDefault="00D9047F" w:rsidP="00D9047F">
      <w:pPr>
        <w:pStyle w:val="NormalnyWeb"/>
        <w:numPr>
          <w:ilvl w:val="0"/>
          <w:numId w:val="69"/>
        </w:numPr>
        <w:jc w:val="both"/>
        <w:rPr>
          <w:rFonts w:cs="Times New Roman"/>
        </w:rPr>
      </w:pPr>
      <w:r w:rsidRPr="00C5152C">
        <w:rPr>
          <w:rFonts w:cs="Times New Roman"/>
        </w:rPr>
        <w:t>co najmniej jedną osobę posiadającą aktualne uprawnienia budowlane w specjalności instalacyjnej w zakresie sieci, instalacji i urządzeń elektrycznych i elektroenergetycznych;</w:t>
      </w:r>
    </w:p>
    <w:p w14:paraId="21379CCD" w14:textId="2F1AB832" w:rsidR="00D9047F" w:rsidRPr="00C5152C" w:rsidRDefault="00D9047F" w:rsidP="00D9047F">
      <w:pPr>
        <w:pStyle w:val="NormalnyWeb"/>
        <w:numPr>
          <w:ilvl w:val="0"/>
          <w:numId w:val="69"/>
        </w:numPr>
        <w:jc w:val="both"/>
        <w:rPr>
          <w:rFonts w:cs="Times New Roman"/>
        </w:rPr>
      </w:pPr>
      <w:r w:rsidRPr="00C5152C">
        <w:rPr>
          <w:rFonts w:cs="Times New Roman"/>
        </w:rPr>
        <w:lastRenderedPageBreak/>
        <w:t>doświadczenie w wykonywaniu pomiarów ochronnych oraz kontroli okresowych instalacji elektrycznych i odgromowych w budynkach użyteczności publicznej, zgodnie z warunkami udziału określonymi w Zaproszeniu.</w:t>
      </w:r>
    </w:p>
    <w:p w14:paraId="6EA5A519" w14:textId="77777777" w:rsidR="00D9047F" w:rsidRPr="00C5152C" w:rsidRDefault="00D9047F" w:rsidP="00D9047F">
      <w:pPr>
        <w:pStyle w:val="NormalnyWeb"/>
        <w:ind w:left="1440"/>
        <w:jc w:val="both"/>
        <w:rPr>
          <w:rFonts w:cs="Times New Roman"/>
        </w:rPr>
      </w:pPr>
    </w:p>
    <w:p w14:paraId="6E8ABFE4" w14:textId="5BA526BF" w:rsidR="00D9047F" w:rsidRPr="00C5152C" w:rsidRDefault="00D9047F" w:rsidP="00D9047F">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zobowiązany jest dysponować urządzeniami pomiarowymi posiadającymi aktualne świadectwa wzorcowania, niezbędnymi do wykonywania pomiarów ochronnych zgodnie z obowiązującymi przepisami oraz normą PN-HD 60364-6, w szczególności: multimetrem, miernikiem rezystancji izolacji, miernikiem rezystancji uziemienia, miernikiem impedancji pętli zwarcia, miernikiem wyłączników różnicowoprądowych, miernikiem natężenia oświetlenia oraz kamerą termowizyjną - jeżeli jest wymagana do realizacji czynności objętych Umową.</w:t>
      </w:r>
    </w:p>
    <w:p w14:paraId="5BF06FFC" w14:textId="7EB6C570" w:rsidR="00D9047F" w:rsidRPr="00C5152C" w:rsidRDefault="00D9047F" w:rsidP="00D9047F">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przed przystąpieniem do realizacji Umowy, przekaże Zamawiającemu wykaz osób skierowanych do realizacji zamówienia wraz z informacją o ich kwalifikacjach, doświadczeniu, zakresie wykonywanych czynności oraz posiadanych uprawnieniach.</w:t>
      </w:r>
    </w:p>
    <w:p w14:paraId="3204EE97" w14:textId="569F696E" w:rsidR="00D9047F" w:rsidRPr="00C5152C" w:rsidRDefault="00D9047F" w:rsidP="00D9047F">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Na żądanie Zamawiającego Wykonawca przedłoży, w terminie 3 dni roboczych od dnia otrzymania wezwania, kopie dokumentów potwierdzających kwalifikacje, doświadczenie oraz uprawnienia osób skierowanych do realizacji Umowy, w szczególności świadectw kwalifikacyjnych SEP oraz uprawnień budowlanych.</w:t>
      </w:r>
    </w:p>
    <w:p w14:paraId="0241DABF" w14:textId="4248F28A" w:rsidR="00D9047F" w:rsidRPr="00C5152C" w:rsidRDefault="00D9047F" w:rsidP="00D9047F">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Zmiana osób skierowanych do realizacji Umowy wymaga uprzedniego poinformowania Zamawiającego. Osoby zastępujące muszą posiadać kwalifikacje, doświadczenie i uprawnienia nie niższe niż osoby zastępowane.</w:t>
      </w:r>
    </w:p>
    <w:p w14:paraId="43A73BEE" w14:textId="1CFEA779" w:rsidR="004C3135" w:rsidRPr="004535C3" w:rsidRDefault="004C3135" w:rsidP="00D9047F">
      <w:pPr>
        <w:numPr>
          <w:ilvl w:val="0"/>
          <w:numId w:val="68"/>
        </w:numPr>
        <w:spacing w:before="100" w:after="100" w:line="240" w:lineRule="auto"/>
        <w:jc w:val="both"/>
        <w:rPr>
          <w:rFonts w:ascii="Times New Roman" w:hAnsi="Times New Roman" w:cs="Times New Roman"/>
          <w:color w:val="000000" w:themeColor="text1"/>
          <w:sz w:val="24"/>
          <w:szCs w:val="24"/>
        </w:rPr>
      </w:pPr>
      <w:r w:rsidRPr="00C5152C">
        <w:rPr>
          <w:rFonts w:ascii="Times New Roman" w:hAnsi="Times New Roman" w:cs="Times New Roman"/>
          <w:color w:val="auto"/>
          <w:sz w:val="24"/>
          <w:szCs w:val="24"/>
        </w:rPr>
        <w:t xml:space="preserve">Osoby skierowane do realizacji umowy muszą posiadać doświadczenie w obsłudze urządzeń objętych przedmiotem zamówienia oraz spełniać </w:t>
      </w:r>
      <w:r w:rsidRPr="004535C3">
        <w:rPr>
          <w:rFonts w:ascii="Times New Roman" w:hAnsi="Times New Roman" w:cs="Times New Roman"/>
          <w:color w:val="000000" w:themeColor="text1"/>
          <w:sz w:val="24"/>
          <w:szCs w:val="24"/>
        </w:rPr>
        <w:t>wymóg niekaralności. Wykonawca, przed przystąpieniem do realizacji umowy oraz na każde żądanie Zamawiającego, przedłoży oświadczenie potwierdzające, że osoby skierowane do realizacji zamówienia są osobami niekaranymi.</w:t>
      </w:r>
    </w:p>
    <w:p w14:paraId="689AE371" w14:textId="77777777" w:rsidR="00D9047F" w:rsidRPr="00C5152C" w:rsidRDefault="00D9047F" w:rsidP="00D9047F">
      <w:pPr>
        <w:numPr>
          <w:ilvl w:val="0"/>
          <w:numId w:val="6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ponosi pełną odpowiedzialność za działania i zaniechania osób skierowanych do realizacji Umowy jak za działania własne.</w:t>
      </w:r>
    </w:p>
    <w:p w14:paraId="706B8A05" w14:textId="77777777" w:rsidR="00D9047F" w:rsidRPr="00C5152C" w:rsidRDefault="00D9047F" w:rsidP="00D9047F">
      <w:pPr>
        <w:spacing w:before="100" w:after="100" w:line="240" w:lineRule="auto"/>
        <w:ind w:left="720"/>
        <w:jc w:val="both"/>
        <w:rPr>
          <w:rFonts w:ascii="Times New Roman" w:hAnsi="Times New Roman" w:cs="Times New Roman"/>
          <w:color w:val="auto"/>
          <w:sz w:val="24"/>
          <w:szCs w:val="24"/>
        </w:rPr>
      </w:pPr>
    </w:p>
    <w:p w14:paraId="3346B3D7"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10. </w:t>
      </w:r>
    </w:p>
    <w:p w14:paraId="3A6E0B02"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Ubezpieczenie</w:t>
      </w:r>
    </w:p>
    <w:p w14:paraId="2AA925A4" w14:textId="77777777" w:rsidR="00F3473A" w:rsidRPr="00C5152C" w:rsidRDefault="00F3473A" w:rsidP="00333C49">
      <w:pPr>
        <w:numPr>
          <w:ilvl w:val="0"/>
          <w:numId w:val="7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zobowiązuje się do posiadania przez cały okres obowiązywania umowy ubezpieczenia odpowiedzialności cywilnej (OC) w zakresie prowadzonej działalności gospodarczej, obejmującego szkody związane z realizacją usług serwisowych instalacji elektrycznych i odgromowych.</w:t>
      </w:r>
    </w:p>
    <w:p w14:paraId="3615DD38" w14:textId="77777777" w:rsidR="00F3473A" w:rsidRPr="00C5152C" w:rsidRDefault="00F3473A" w:rsidP="00333C49">
      <w:pPr>
        <w:numPr>
          <w:ilvl w:val="0"/>
          <w:numId w:val="7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Ubezpieczenie OC, o którym mowa w ust. 1, musi obejmować odpowiedzialność za szkody powstałe w związku z wykonywaniem usług serwisowych, konserwacyjnych, przeglądów oraz interwencji awaryjnych dotyczących instalacji elektrycznych i odgromowych w obiektach Zamawiającego.</w:t>
      </w:r>
    </w:p>
    <w:p w14:paraId="7FD4829C" w14:textId="77777777" w:rsidR="00F3473A" w:rsidRPr="00C5152C" w:rsidRDefault="00F3473A" w:rsidP="00333C49">
      <w:pPr>
        <w:numPr>
          <w:ilvl w:val="0"/>
          <w:numId w:val="7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Suma gwarancyjna ubezpieczenia, o którym mowa w ust. 1, nie może być niższa niż                </w:t>
      </w:r>
      <w:r w:rsidRPr="004535C3">
        <w:rPr>
          <w:rFonts w:ascii="Times New Roman" w:hAnsi="Times New Roman" w:cs="Times New Roman"/>
          <w:b/>
          <w:bCs/>
          <w:color w:val="000000" w:themeColor="text1"/>
          <w:sz w:val="24"/>
          <w:szCs w:val="24"/>
          <w:u w:color="FF0000"/>
        </w:rPr>
        <w:t>200 000,00 zł</w:t>
      </w:r>
      <w:r w:rsidRPr="004535C3">
        <w:rPr>
          <w:rFonts w:ascii="Times New Roman" w:hAnsi="Times New Roman" w:cs="Times New Roman"/>
          <w:color w:val="000000" w:themeColor="text1"/>
          <w:sz w:val="24"/>
          <w:szCs w:val="24"/>
          <w:u w:color="FF0000"/>
        </w:rPr>
        <w:t xml:space="preserve"> </w:t>
      </w:r>
      <w:r w:rsidRPr="004535C3">
        <w:rPr>
          <w:rFonts w:ascii="Times New Roman" w:hAnsi="Times New Roman" w:cs="Times New Roman"/>
          <w:color w:val="000000" w:themeColor="text1"/>
          <w:sz w:val="24"/>
          <w:szCs w:val="24"/>
        </w:rPr>
        <w:t>(słownie</w:t>
      </w:r>
      <w:r w:rsidRPr="00C5152C">
        <w:rPr>
          <w:rFonts w:ascii="Times New Roman" w:hAnsi="Times New Roman" w:cs="Times New Roman"/>
          <w:sz w:val="24"/>
          <w:szCs w:val="24"/>
        </w:rPr>
        <w:t>: dwieście tysięcy złotych 00/100) na jedno i wszystkie zdarzenia w okresie ubezpieczenia.</w:t>
      </w:r>
    </w:p>
    <w:p w14:paraId="16A38FA3" w14:textId="77777777" w:rsidR="00F3473A" w:rsidRPr="00C5152C" w:rsidRDefault="00F3473A" w:rsidP="00333C49">
      <w:pPr>
        <w:numPr>
          <w:ilvl w:val="0"/>
          <w:numId w:val="74"/>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Ubezpieczenie powinno obejmować w szczególności szkody powstałe w wyniku</w:t>
      </w:r>
      <w:r w:rsidRPr="00C5152C">
        <w:rPr>
          <w:rFonts w:ascii="Times New Roman" w:hAnsi="Times New Roman" w:cs="Times New Roman"/>
        </w:rPr>
        <w:t>:</w:t>
      </w:r>
      <w:r w:rsidRPr="00C5152C">
        <w:rPr>
          <w:rFonts w:ascii="Times New Roman" w:hAnsi="Times New Roman" w:cs="Times New Roman"/>
        </w:rPr>
        <w:br/>
      </w:r>
    </w:p>
    <w:p w14:paraId="1BCA2886" w14:textId="77777777" w:rsidR="00F3473A" w:rsidRPr="00C5152C" w:rsidRDefault="00F3473A" w:rsidP="00333C49">
      <w:pPr>
        <w:pStyle w:val="Akapitzlist"/>
        <w:numPr>
          <w:ilvl w:val="1"/>
          <w:numId w:val="75"/>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lastRenderedPageBreak/>
        <w:t>awarii instalacji elektrycznych i odgromowych,</w:t>
      </w:r>
    </w:p>
    <w:p w14:paraId="35815B05" w14:textId="77777777" w:rsidR="00F3473A" w:rsidRPr="00C5152C" w:rsidRDefault="00F3473A" w:rsidP="00333C49">
      <w:pPr>
        <w:pStyle w:val="Akapitzlist"/>
        <w:numPr>
          <w:ilvl w:val="1"/>
          <w:numId w:val="7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niewłaściwego wykonania usług serwisowych lub konserwacyjnych,</w:t>
      </w:r>
    </w:p>
    <w:p w14:paraId="3E8DAD74" w14:textId="77777777" w:rsidR="00F3473A" w:rsidRPr="00C5152C" w:rsidRDefault="00F3473A" w:rsidP="00333C49">
      <w:pPr>
        <w:pStyle w:val="Akapitzlist"/>
        <w:numPr>
          <w:ilvl w:val="1"/>
          <w:numId w:val="7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zaniechania czynności serwisowych,</w:t>
      </w:r>
    </w:p>
    <w:p w14:paraId="5C43FE6D" w14:textId="77777777" w:rsidR="00F3473A" w:rsidRPr="00C5152C" w:rsidRDefault="00F3473A" w:rsidP="00333C49">
      <w:pPr>
        <w:pStyle w:val="Akapitzlist"/>
        <w:numPr>
          <w:ilvl w:val="1"/>
          <w:numId w:val="7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niezadziałania zabezpieczeń elektrycznych (ochrony przeciwporażeniowej, ograniczników przepięć, wyłączników różnicowoprądowych) lub odgromowych wskutek zaniedbań serwisowych,</w:t>
      </w:r>
    </w:p>
    <w:p w14:paraId="378479C9" w14:textId="77777777" w:rsidR="00F3473A" w:rsidRPr="00C5152C" w:rsidRDefault="00F3473A" w:rsidP="00333C49">
      <w:pPr>
        <w:pStyle w:val="Akapitzlist"/>
        <w:numPr>
          <w:ilvl w:val="1"/>
          <w:numId w:val="7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uszkodzenia mienia lub zagrożenia dla zdrowia i życia użytkowników obiektu.</w:t>
      </w:r>
    </w:p>
    <w:p w14:paraId="7040D3DB" w14:textId="77777777" w:rsidR="00F3473A" w:rsidRPr="00C5152C" w:rsidRDefault="00F3473A" w:rsidP="00333C49">
      <w:pPr>
        <w:numPr>
          <w:ilvl w:val="0"/>
          <w:numId w:val="77"/>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Wykonawca zobowiązany jest przedłożyć Zamawiającemu, najpóźniej w dniu podpisania umowy:</w:t>
      </w:r>
    </w:p>
    <w:p w14:paraId="020C6F79" w14:textId="77777777" w:rsidR="00F3473A" w:rsidRPr="00C5152C" w:rsidRDefault="00F3473A" w:rsidP="00333C49">
      <w:pPr>
        <w:pStyle w:val="Akapitzlist"/>
        <w:numPr>
          <w:ilvl w:val="1"/>
          <w:numId w:val="78"/>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kopię polisy ubezpieczeniowej lub inny dokument potwierdzający zawarcie ubezpieczenia,</w:t>
      </w:r>
    </w:p>
    <w:p w14:paraId="321D32A0" w14:textId="77777777" w:rsidR="00F3473A" w:rsidRPr="00C5152C" w:rsidRDefault="00F3473A" w:rsidP="00333C49">
      <w:pPr>
        <w:pStyle w:val="Akapitzlist"/>
        <w:numPr>
          <w:ilvl w:val="1"/>
          <w:numId w:val="78"/>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ogólne warunki ubezpieczenia,</w:t>
      </w:r>
    </w:p>
    <w:p w14:paraId="252BEA69" w14:textId="77777777" w:rsidR="00F3473A" w:rsidRPr="00C5152C" w:rsidRDefault="00F3473A" w:rsidP="00333C49">
      <w:pPr>
        <w:pStyle w:val="Akapitzlist"/>
        <w:numPr>
          <w:ilvl w:val="1"/>
          <w:numId w:val="78"/>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dowód opłacenia składki ubezpieczeniowej.</w:t>
      </w:r>
    </w:p>
    <w:p w14:paraId="20CC9729" w14:textId="77777777" w:rsidR="00F3473A" w:rsidRPr="00C5152C" w:rsidRDefault="00F3473A" w:rsidP="00333C49">
      <w:pPr>
        <w:numPr>
          <w:ilvl w:val="0"/>
          <w:numId w:val="79"/>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 przypadku opłacania składki w ratach, Wykonawca zobowiązany jest do przedkładania Zamawiającemu dowodów opłacenia każdej kolejnej raty w terminie 7 dni od dnia jej wymagalności.</w:t>
      </w:r>
    </w:p>
    <w:p w14:paraId="63CFD1A4" w14:textId="77777777" w:rsidR="00F3473A" w:rsidRPr="00C5152C" w:rsidRDefault="00F3473A" w:rsidP="00333C49">
      <w:pPr>
        <w:numPr>
          <w:ilvl w:val="0"/>
          <w:numId w:val="7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Jeżeli okres ubezpieczenia jest krótszy niż okres obowiązywania umowy, Wykonawca zobowiązany jest do jego przedłużenia w sposób zapewniający ciągłość ochrony ubezpieczeniowej przez cały okres realizacji umowy oraz do niezwłocznego przedłożenia stosownych dokumentów Zamawiającemu.</w:t>
      </w:r>
    </w:p>
    <w:p w14:paraId="36AA60F0" w14:textId="77777777" w:rsidR="00F3473A" w:rsidRPr="00C5152C" w:rsidRDefault="00F3473A" w:rsidP="00333C49">
      <w:pPr>
        <w:numPr>
          <w:ilvl w:val="0"/>
          <w:numId w:val="7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zobowiązany jest do informowania Zamawiającego o wszelkich zmianach dotyczących umowy ubezpieczenia, w szczególności w zakresie sumy gwarancyjnej, zakresu ochrony lub jej wygaśnięcia - w terminie 5 dni roboczych od dnia zaistnienia tych zmian.</w:t>
      </w:r>
    </w:p>
    <w:p w14:paraId="4155A14B"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11. </w:t>
      </w:r>
    </w:p>
    <w:p w14:paraId="0D198660"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Obowiązki Wykonawcy w okresie gwarancji</w:t>
      </w:r>
    </w:p>
    <w:p w14:paraId="5EA97A44" w14:textId="5C7B5FE4" w:rsidR="00A80086" w:rsidRPr="00C5152C" w:rsidRDefault="00A80086" w:rsidP="00A80086">
      <w:pPr>
        <w:numPr>
          <w:ilvl w:val="0"/>
          <w:numId w:val="80"/>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zobowiązany jest wykonywać czynności objęte Umową zgodnie z obowiązującymi przepisami, dokumentacją techniczną urządzeń oraz zaleceniami producenta, w sposób nienaruszający warunków gwarancji urządzeń objętych przedmiotem Umowy.</w:t>
      </w:r>
    </w:p>
    <w:p w14:paraId="69979B25" w14:textId="2DBE99E3" w:rsidR="00F3473A" w:rsidRPr="00C5152C" w:rsidRDefault="00F3473A" w:rsidP="00A80086">
      <w:pPr>
        <w:spacing w:before="100" w:after="100" w:line="240" w:lineRule="auto"/>
        <w:ind w:left="720"/>
        <w:jc w:val="both"/>
        <w:rPr>
          <w:rFonts w:ascii="Times New Roman" w:hAnsi="Times New Roman" w:cs="Times New Roman"/>
          <w:sz w:val="24"/>
          <w:szCs w:val="24"/>
        </w:rPr>
      </w:pPr>
    </w:p>
    <w:p w14:paraId="7827D89E"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12.</w:t>
      </w:r>
    </w:p>
    <w:p w14:paraId="2BAE211B"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Odpowiedzialność Stron</w:t>
      </w:r>
    </w:p>
    <w:p w14:paraId="5238DE73" w14:textId="779A545F" w:rsidR="00F3473A" w:rsidRPr="00C5152C" w:rsidRDefault="00F3473A" w:rsidP="00A80086">
      <w:pPr>
        <w:pStyle w:val="NormalnyWeb"/>
        <w:numPr>
          <w:ilvl w:val="0"/>
          <w:numId w:val="83"/>
        </w:numPr>
        <w:jc w:val="both"/>
        <w:rPr>
          <w:rFonts w:cs="Times New Roman"/>
        </w:rPr>
      </w:pPr>
      <w:r w:rsidRPr="00C5152C">
        <w:rPr>
          <w:rFonts w:cs="Times New Roman"/>
        </w:rPr>
        <w:t>Wykonawca ponosi pełną odpowiedzialność za należyte wykonanie umowy, zgodnie z obowiązującymi przepisami prawa, wymaganiami określonymi w OPZ, dokumentacją techniczno-ruchową (DTR) oraz zaleceniami producentów instalacji elektrycznych i odgromowych</w:t>
      </w:r>
      <w:r w:rsidR="00022414" w:rsidRPr="00C5152C">
        <w:rPr>
          <w:rFonts w:cs="Times New Roman"/>
        </w:rPr>
        <w:t xml:space="preserve"> w zakresie czynności objętych Umową</w:t>
      </w:r>
      <w:r w:rsidRPr="00C5152C">
        <w:rPr>
          <w:rFonts w:cs="Times New Roman"/>
        </w:rPr>
        <w:t>.</w:t>
      </w:r>
    </w:p>
    <w:p w14:paraId="6ABAD337" w14:textId="77777777" w:rsidR="00F3473A" w:rsidRPr="00C5152C" w:rsidRDefault="00F3473A" w:rsidP="00333C49">
      <w:pPr>
        <w:pStyle w:val="NormalnyWeb"/>
        <w:numPr>
          <w:ilvl w:val="0"/>
          <w:numId w:val="83"/>
        </w:numPr>
        <w:rPr>
          <w:rFonts w:cs="Times New Roman"/>
        </w:rPr>
      </w:pPr>
      <w:r w:rsidRPr="00C5152C">
        <w:rPr>
          <w:rFonts w:cs="Times New Roman"/>
        </w:rPr>
        <w:t>Wykonawca ponosi odpowiedzialność za wszelkie szkody powstałe w związku z realizacją umowy, w tym w szczególności za:</w:t>
      </w:r>
    </w:p>
    <w:p w14:paraId="1C45E556" w14:textId="77777777" w:rsidR="00F3473A" w:rsidRPr="00C5152C" w:rsidRDefault="00F3473A" w:rsidP="00333C49">
      <w:pPr>
        <w:pStyle w:val="NormalnyWeb"/>
        <w:numPr>
          <w:ilvl w:val="0"/>
          <w:numId w:val="84"/>
        </w:numPr>
        <w:rPr>
          <w:rFonts w:cs="Times New Roman"/>
        </w:rPr>
      </w:pPr>
      <w:r w:rsidRPr="00C5152C">
        <w:rPr>
          <w:rFonts w:cs="Times New Roman"/>
        </w:rPr>
        <w:t>uszkodzenie urządzeń, instalacji lub infrastruktury Zamawiającego,</w:t>
      </w:r>
    </w:p>
    <w:p w14:paraId="407BCD7D" w14:textId="77777777" w:rsidR="00F3473A" w:rsidRPr="00C5152C" w:rsidRDefault="00F3473A" w:rsidP="00333C49">
      <w:pPr>
        <w:pStyle w:val="NormalnyWeb"/>
        <w:numPr>
          <w:ilvl w:val="0"/>
          <w:numId w:val="84"/>
        </w:numPr>
        <w:rPr>
          <w:rFonts w:cs="Times New Roman"/>
        </w:rPr>
      </w:pPr>
      <w:r w:rsidRPr="00C5152C">
        <w:rPr>
          <w:rFonts w:cs="Times New Roman"/>
        </w:rPr>
        <w:t>przerwy w działaniu instalacji elektrycznych i odgromowych wynikające z niewłaściwego wykonania usług,</w:t>
      </w:r>
    </w:p>
    <w:p w14:paraId="6887058E" w14:textId="77777777" w:rsidR="00F3473A" w:rsidRPr="00C5152C" w:rsidRDefault="00F3473A" w:rsidP="00333C49">
      <w:pPr>
        <w:pStyle w:val="NormalnyWeb"/>
        <w:numPr>
          <w:ilvl w:val="0"/>
          <w:numId w:val="84"/>
        </w:numPr>
        <w:rPr>
          <w:rFonts w:cs="Times New Roman"/>
        </w:rPr>
      </w:pPr>
      <w:r w:rsidRPr="00C5152C">
        <w:rPr>
          <w:rFonts w:cs="Times New Roman"/>
        </w:rPr>
        <w:t>szkody wyrządzone osobom trzecim w związku z realizacją usług,</w:t>
      </w:r>
    </w:p>
    <w:p w14:paraId="1EED0DED" w14:textId="77777777" w:rsidR="00F3473A" w:rsidRPr="00C5152C" w:rsidRDefault="00F3473A" w:rsidP="00333C49">
      <w:pPr>
        <w:pStyle w:val="NormalnyWeb"/>
        <w:numPr>
          <w:ilvl w:val="0"/>
          <w:numId w:val="84"/>
        </w:numPr>
        <w:rPr>
          <w:rFonts w:cs="Times New Roman"/>
        </w:rPr>
      </w:pPr>
      <w:r w:rsidRPr="00C5152C">
        <w:rPr>
          <w:rFonts w:cs="Times New Roman"/>
        </w:rPr>
        <w:lastRenderedPageBreak/>
        <w:t>działania i zaniechania osób, którymi posługuje się przy realizacji umowy, w tym podwykonawców.</w:t>
      </w:r>
    </w:p>
    <w:p w14:paraId="4A38A25E" w14:textId="5BEBFE3E" w:rsidR="00521BCE" w:rsidRPr="00C5152C" w:rsidRDefault="00F3473A" w:rsidP="008E3001">
      <w:pPr>
        <w:pStyle w:val="NormalnyWeb"/>
        <w:numPr>
          <w:ilvl w:val="0"/>
          <w:numId w:val="85"/>
        </w:numPr>
        <w:jc w:val="both"/>
        <w:rPr>
          <w:rFonts w:cs="Times New Roman"/>
        </w:rPr>
      </w:pPr>
      <w:r w:rsidRPr="00C5152C">
        <w:rPr>
          <w:rFonts w:cs="Times New Roman"/>
        </w:rPr>
        <w:t xml:space="preserve">Wykonawca ponosi odpowiedzialność również za skutki niewłaściwego wykonania lub niewykonania obowiązków wynikających z umowy, w tym za </w:t>
      </w:r>
      <w:r w:rsidR="00521BCE" w:rsidRPr="00C5152C">
        <w:rPr>
          <w:rFonts w:cs="Times New Roman"/>
        </w:rPr>
        <w:t>brak wymaganych kontroli okresowych, pomiarów i przeglądów technicznych.</w:t>
      </w:r>
    </w:p>
    <w:p w14:paraId="241E2B55" w14:textId="77777777" w:rsidR="00F3473A" w:rsidRPr="00C5152C" w:rsidRDefault="00F3473A" w:rsidP="00333C49">
      <w:pPr>
        <w:pStyle w:val="NormalnyWeb"/>
        <w:numPr>
          <w:ilvl w:val="0"/>
          <w:numId w:val="83"/>
        </w:numPr>
        <w:jc w:val="both"/>
        <w:rPr>
          <w:rFonts w:cs="Times New Roman"/>
        </w:rPr>
      </w:pPr>
      <w:r w:rsidRPr="00C5152C">
        <w:rPr>
          <w:rFonts w:cs="Times New Roman"/>
        </w:rPr>
        <w:t>Wykonawca nie ponosi odpowiedzialności za szkody wynikające z:</w:t>
      </w:r>
    </w:p>
    <w:p w14:paraId="34711A25" w14:textId="77777777" w:rsidR="00F3473A" w:rsidRPr="00C5152C" w:rsidRDefault="00F3473A" w:rsidP="00333C49">
      <w:pPr>
        <w:pStyle w:val="NormalnyWeb"/>
        <w:numPr>
          <w:ilvl w:val="0"/>
          <w:numId w:val="86"/>
        </w:numPr>
        <w:rPr>
          <w:rFonts w:cs="Times New Roman"/>
        </w:rPr>
      </w:pPr>
      <w:r w:rsidRPr="00C5152C">
        <w:rPr>
          <w:rFonts w:cs="Times New Roman"/>
        </w:rPr>
        <w:t>niewłaściwej eksploatacji urządzeń przez osoby nieuprawnione,</w:t>
      </w:r>
    </w:p>
    <w:p w14:paraId="7204D51B" w14:textId="77777777" w:rsidR="00F3473A" w:rsidRPr="00C5152C" w:rsidRDefault="00F3473A" w:rsidP="00333C49">
      <w:pPr>
        <w:pStyle w:val="NormalnyWeb"/>
        <w:numPr>
          <w:ilvl w:val="0"/>
          <w:numId w:val="86"/>
        </w:numPr>
        <w:rPr>
          <w:rFonts w:cs="Times New Roman"/>
        </w:rPr>
      </w:pPr>
      <w:r w:rsidRPr="00C5152C">
        <w:rPr>
          <w:rFonts w:cs="Times New Roman"/>
        </w:rPr>
        <w:t>ingerencji osób trzecich niezwiązanych z realizacją niniejszej umowy,</w:t>
      </w:r>
    </w:p>
    <w:p w14:paraId="3E705A94" w14:textId="77777777" w:rsidR="00F3473A" w:rsidRPr="00C5152C" w:rsidRDefault="00F3473A" w:rsidP="00333C49">
      <w:pPr>
        <w:pStyle w:val="NormalnyWeb"/>
        <w:numPr>
          <w:ilvl w:val="0"/>
          <w:numId w:val="86"/>
        </w:numPr>
        <w:rPr>
          <w:rFonts w:cs="Times New Roman"/>
        </w:rPr>
      </w:pPr>
      <w:r w:rsidRPr="00C5152C">
        <w:rPr>
          <w:rFonts w:cs="Times New Roman"/>
        </w:rPr>
        <w:t>działania siły wyższej.</w:t>
      </w:r>
    </w:p>
    <w:p w14:paraId="774FBDA6" w14:textId="77777777" w:rsidR="00F3473A" w:rsidRPr="00C5152C" w:rsidRDefault="00F3473A" w:rsidP="00333C49">
      <w:pPr>
        <w:pStyle w:val="NormalnyWeb"/>
        <w:numPr>
          <w:ilvl w:val="0"/>
          <w:numId w:val="87"/>
        </w:numPr>
        <w:jc w:val="both"/>
        <w:rPr>
          <w:rFonts w:cs="Times New Roman"/>
        </w:rPr>
      </w:pPr>
      <w:r w:rsidRPr="00C5152C">
        <w:rPr>
          <w:rFonts w:cs="Times New Roman"/>
        </w:rPr>
        <w:t>Odpowiedzialność Wykonawcy nie jest wyłączona ani ograniczona w przypadku, gdy szkoda powstała w wyniku rażącego niedbalstwa lub winy umyślnej.</w:t>
      </w:r>
    </w:p>
    <w:p w14:paraId="492B79FF"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13.</w:t>
      </w:r>
    </w:p>
    <w:p w14:paraId="23F40CAC"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Warunki realizacji usług</w:t>
      </w:r>
    </w:p>
    <w:p w14:paraId="6496DE93" w14:textId="77777777" w:rsidR="00F3473A" w:rsidRPr="00C5152C" w:rsidRDefault="00F3473A"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Usługi będą realizowane w sposób niezakłócający funkcjonowania obiektu oraz pracy użytkowników, w szczególności pracy sądu.</w:t>
      </w:r>
    </w:p>
    <w:p w14:paraId="0AE5A12C" w14:textId="77777777" w:rsidR="00F3473A" w:rsidRPr="00C5152C" w:rsidRDefault="00F3473A"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zobowiązany jest do uwzględnienia ograniczeń czasowych związanych z funkcjonowaniem obiektu oraz dostępu do pomieszczeń i stref o podwyższonym reżimie bezpieczeństwa, zgodnie z wymaganiami Zamawiającego.</w:t>
      </w:r>
    </w:p>
    <w:p w14:paraId="2664BA73" w14:textId="448F09FF" w:rsidR="00F3473A" w:rsidRPr="00C5152C" w:rsidRDefault="00F3473A"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Wykonawca zobowiązany jest do uzgadniania z Zamawiającym terminów wykonywania prac planowych, w szczególności przeglądów i </w:t>
      </w:r>
      <w:r w:rsidR="00521BCE" w:rsidRPr="00C5152C">
        <w:rPr>
          <w:rFonts w:ascii="Times New Roman" w:hAnsi="Times New Roman" w:cs="Times New Roman"/>
          <w:sz w:val="24"/>
          <w:szCs w:val="24"/>
        </w:rPr>
        <w:t>pomiarów</w:t>
      </w:r>
      <w:r w:rsidRPr="00C5152C">
        <w:rPr>
          <w:rFonts w:ascii="Times New Roman" w:hAnsi="Times New Roman" w:cs="Times New Roman"/>
          <w:sz w:val="24"/>
          <w:szCs w:val="24"/>
        </w:rPr>
        <w:t xml:space="preserve"> z odpowiednim wyprzedzeniem.</w:t>
      </w:r>
    </w:p>
    <w:p w14:paraId="3E7F44C4" w14:textId="59CEE4EA" w:rsidR="00E53FA4" w:rsidRPr="00C5152C" w:rsidRDefault="00E53FA4"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Prace objęte Umową muszą być wykonywane w sposób zapewniający minimalizację przerw w funkcjonowaniu instalacji elektrycznych i odgromowych, a w przypadku konieczności czasowego wyłączenia instalacji po uprzednim uzgodnieniu z Zamawiającym.</w:t>
      </w:r>
    </w:p>
    <w:p w14:paraId="2B44BFFE" w14:textId="77777777" w:rsidR="00F3473A" w:rsidRPr="00C5152C" w:rsidRDefault="00F3473A"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zobowiązany jest do przestrzegania przepisów BHP, ppoż. oraz wewnętrznych procedur obowiązujących w obiekcie Zamawiającego.</w:t>
      </w:r>
    </w:p>
    <w:p w14:paraId="07862A89" w14:textId="77777777" w:rsidR="00F3473A" w:rsidRPr="00C5152C" w:rsidRDefault="00F3473A" w:rsidP="00333C49">
      <w:pPr>
        <w:numPr>
          <w:ilvl w:val="0"/>
          <w:numId w:val="88"/>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ponosi odpowiedzialność za organizację prac oraz zabezpieczenie miejsca ich wykonywania, w tym za właściwe oznakowanie i zabezpieczenie przed dostępem osób nieuprawnionych.</w:t>
      </w:r>
    </w:p>
    <w:p w14:paraId="411A8EE4"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14.</w:t>
      </w:r>
    </w:p>
    <w:p w14:paraId="32E89D1A"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Kary umowne</w:t>
      </w:r>
    </w:p>
    <w:p w14:paraId="20DFCF8E" w14:textId="77777777" w:rsidR="00F3473A" w:rsidRPr="00C5152C" w:rsidRDefault="00F3473A" w:rsidP="00333C49">
      <w:pPr>
        <w:numPr>
          <w:ilvl w:val="0"/>
          <w:numId w:val="89"/>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zobowiązuje się do należytego wykonania umowy. W przypadku niewykonania lub nienależytego wykonania umowy Zamawiający ma prawo naliczyć kary umowne w wysokości:</w:t>
      </w:r>
    </w:p>
    <w:p w14:paraId="78CD9589" w14:textId="22CEF4C9" w:rsidR="00594504" w:rsidRPr="00C5152C" w:rsidRDefault="00594504" w:rsidP="00594504">
      <w:pPr>
        <w:pStyle w:val="Akapitzlist"/>
        <w:numPr>
          <w:ilvl w:val="0"/>
          <w:numId w:val="90"/>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2% wynagrodzenia brutto określonego w § 5 ust. 4 za każdy przypadek niewykonania obowiązkowego przeglądu lub pomiaru objętego OPZ.</w:t>
      </w:r>
    </w:p>
    <w:p w14:paraId="008BD297" w14:textId="14840882" w:rsidR="00F3473A" w:rsidRPr="00C5152C" w:rsidRDefault="00F3473A" w:rsidP="00333C49">
      <w:pPr>
        <w:pStyle w:val="Akapitzlist"/>
        <w:numPr>
          <w:ilvl w:val="0"/>
          <w:numId w:val="90"/>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2% wynagrodzenia brutto określonego w § 5</w:t>
      </w:r>
      <w:r w:rsidR="00594504" w:rsidRPr="00C5152C">
        <w:rPr>
          <w:rFonts w:ascii="Times New Roman" w:hAnsi="Times New Roman" w:cs="Times New Roman"/>
          <w:sz w:val="24"/>
          <w:szCs w:val="24"/>
        </w:rPr>
        <w:t xml:space="preserve"> ust. 4</w:t>
      </w:r>
      <w:r w:rsidRPr="00C5152C">
        <w:rPr>
          <w:rFonts w:ascii="Times New Roman" w:hAnsi="Times New Roman" w:cs="Times New Roman"/>
          <w:sz w:val="24"/>
          <w:szCs w:val="24"/>
        </w:rPr>
        <w:t xml:space="preserve"> umowy w przypadku niewykonania lub nienależytego wykonania obowiązków określonych w § 1 ust. 1- 3 oraz § 4 ust. 1- </w:t>
      </w:r>
      <w:r w:rsidR="00581F42" w:rsidRPr="00C5152C">
        <w:rPr>
          <w:rFonts w:ascii="Times New Roman" w:hAnsi="Times New Roman" w:cs="Times New Roman"/>
          <w:sz w:val="24"/>
          <w:szCs w:val="24"/>
        </w:rPr>
        <w:t>7</w:t>
      </w:r>
      <w:r w:rsidRPr="00C5152C">
        <w:rPr>
          <w:rFonts w:ascii="Times New Roman" w:hAnsi="Times New Roman" w:cs="Times New Roman"/>
          <w:sz w:val="24"/>
          <w:szCs w:val="24"/>
        </w:rPr>
        <w:t xml:space="preserve"> umowy,</w:t>
      </w:r>
    </w:p>
    <w:p w14:paraId="092DCC18" w14:textId="77777777" w:rsidR="00F3473A" w:rsidRPr="00C5152C" w:rsidRDefault="00F3473A" w:rsidP="00333C49">
      <w:pPr>
        <w:numPr>
          <w:ilvl w:val="0"/>
          <w:numId w:val="91"/>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Łączna wysokość kar umownych naliczonych Wykonawcy nie może przekroczyć 30% wynagrodzenia brutto, o którym mowa w § 5 umowy.</w:t>
      </w:r>
    </w:p>
    <w:p w14:paraId="3CFB6203" w14:textId="77777777" w:rsidR="00F3473A" w:rsidRPr="00C5152C" w:rsidRDefault="00F3473A" w:rsidP="00333C49">
      <w:pPr>
        <w:numPr>
          <w:ilvl w:val="0"/>
          <w:numId w:val="89"/>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lastRenderedPageBreak/>
        <w:t>Zamawiający zastrzega sobie prawo do potrącenia naliczonych kar umownych z wynagrodzenia Wykonawcy, bez konieczności uzyskania jego zgody, lub dochodzenia ich na drodze sądowej.</w:t>
      </w:r>
    </w:p>
    <w:p w14:paraId="12EBF282" w14:textId="77777777" w:rsidR="00F3473A" w:rsidRPr="00C5152C" w:rsidRDefault="00F3473A" w:rsidP="00333C49">
      <w:pPr>
        <w:numPr>
          <w:ilvl w:val="0"/>
          <w:numId w:val="89"/>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Naliczanie kar umownych nie wyłącza prawa Zamawiającego do dochodzenia odszkodowania uzupełniającego przewyższającego wysokość naliczonych kar, na zasadach ogólnych określonych Kodeksie Cywilny.</w:t>
      </w:r>
    </w:p>
    <w:p w14:paraId="00C3261E" w14:textId="77777777" w:rsidR="00F3473A" w:rsidRPr="00C5152C" w:rsidRDefault="00F3473A" w:rsidP="00F3473A">
      <w:pPr>
        <w:spacing w:before="100" w:after="100" w:line="240" w:lineRule="auto"/>
        <w:ind w:left="720"/>
        <w:jc w:val="both"/>
        <w:rPr>
          <w:rFonts w:ascii="Times New Roman" w:hAnsi="Times New Roman" w:cs="Times New Roman"/>
          <w:sz w:val="24"/>
          <w:szCs w:val="24"/>
        </w:rPr>
      </w:pPr>
    </w:p>
    <w:p w14:paraId="599A0BE9"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xml:space="preserve">§ 15. </w:t>
      </w:r>
    </w:p>
    <w:p w14:paraId="05C7E0A3"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Rozwiązanie i zmiany umowy</w:t>
      </w:r>
    </w:p>
    <w:p w14:paraId="600176E0" w14:textId="77777777" w:rsidR="00F3473A" w:rsidRPr="00C5152C" w:rsidRDefault="00F3473A" w:rsidP="00333C49">
      <w:pPr>
        <w:numPr>
          <w:ilvl w:val="0"/>
          <w:numId w:val="92"/>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Każda ze Stron może rozwiązać umowę z zachowaniem miesięcznego okresu wypowiedzenia, ze skutkiem na koniec miesiąca kalendarzowego.</w:t>
      </w:r>
    </w:p>
    <w:p w14:paraId="333A48EA" w14:textId="77777777" w:rsidR="00F3473A" w:rsidRPr="00C5152C" w:rsidRDefault="00F3473A" w:rsidP="00333C49">
      <w:pPr>
        <w:numPr>
          <w:ilvl w:val="0"/>
          <w:numId w:val="92"/>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Zamawiający ma prawo rozwiązać umowę ze skutkiem natychmiastowym w przypadku:</w:t>
      </w:r>
    </w:p>
    <w:p w14:paraId="5E0C152B" w14:textId="77777777" w:rsidR="00F3473A" w:rsidRPr="00C5152C" w:rsidRDefault="00F3473A" w:rsidP="00333C49">
      <w:pPr>
        <w:pStyle w:val="Akapitzlist"/>
        <w:numPr>
          <w:ilvl w:val="0"/>
          <w:numId w:val="9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rażącego naruszenia przez Wykonawcę postanowień umowy,</w:t>
      </w:r>
    </w:p>
    <w:p w14:paraId="1094FC7F" w14:textId="77777777" w:rsidR="00F3473A" w:rsidRPr="00C5152C" w:rsidRDefault="00F3473A" w:rsidP="00333C49">
      <w:pPr>
        <w:pStyle w:val="Akapitzlist"/>
        <w:numPr>
          <w:ilvl w:val="0"/>
          <w:numId w:val="9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niewykonywania lub nienależytego wykonywania obowiązków przez Wykonawcę, pomimo uprzedniego wezwania do ich wykonania,</w:t>
      </w:r>
    </w:p>
    <w:p w14:paraId="3EA760DD" w14:textId="77777777" w:rsidR="00F3473A" w:rsidRPr="00C5152C" w:rsidRDefault="00F3473A" w:rsidP="00333C49">
      <w:pPr>
        <w:pStyle w:val="Akapitzlist"/>
        <w:numPr>
          <w:ilvl w:val="0"/>
          <w:numId w:val="9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utraty przez Wykonawcę wymaganych uprawnień lub ubezpieczenia,</w:t>
      </w:r>
    </w:p>
    <w:p w14:paraId="363BD820" w14:textId="77777777" w:rsidR="00F3473A" w:rsidRPr="00C5152C" w:rsidRDefault="00F3473A" w:rsidP="00333C49">
      <w:pPr>
        <w:pStyle w:val="Akapitzlist"/>
        <w:numPr>
          <w:ilvl w:val="0"/>
          <w:numId w:val="93"/>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utraty gwarancji na urządzenia z przyczyn leżących po stronie Wykonawcy.</w:t>
      </w:r>
    </w:p>
    <w:p w14:paraId="30DF154C" w14:textId="77777777" w:rsidR="00F3473A" w:rsidRPr="00C5152C" w:rsidRDefault="00F3473A" w:rsidP="00333C49">
      <w:pPr>
        <w:numPr>
          <w:ilvl w:val="0"/>
          <w:numId w:val="94"/>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Wykonawca ma prawo rozwiązać umowę ze skutkiem natychmiastowym w przypadku zwłoki Zamawiającego w zapłacie wynagrodzenia przekraczającej 30 dni, po uprzednim wezwaniu do zapłaty.</w:t>
      </w:r>
    </w:p>
    <w:p w14:paraId="7940DDFF" w14:textId="77777777" w:rsidR="00F3473A" w:rsidRPr="00C5152C" w:rsidRDefault="00F3473A" w:rsidP="00333C49">
      <w:pPr>
        <w:numPr>
          <w:ilvl w:val="0"/>
          <w:numId w:val="92"/>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Wszelkie zmiany postanowień umowy wymagają formy pisemnej w postaci aneksu, pod rygorem nieważności, z zastrzeżeniem ust. 5.</w:t>
      </w:r>
    </w:p>
    <w:p w14:paraId="4891743A" w14:textId="77777777" w:rsidR="00F3473A" w:rsidRPr="00C5152C" w:rsidRDefault="00F3473A" w:rsidP="00333C49">
      <w:pPr>
        <w:numPr>
          <w:ilvl w:val="0"/>
          <w:numId w:val="92"/>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Zmiany wynikające bezpośrednio ze zmiany przepisów prawa powszechnie obowiązującego, które mają zastosowanie do realizacji niniejszej umowy, nie wymagają aneksu i obowiązują Strony z mocy prawa.</w:t>
      </w:r>
    </w:p>
    <w:p w14:paraId="0F24A0D3" w14:textId="77777777" w:rsidR="00F3473A" w:rsidRPr="00C5152C" w:rsidRDefault="00F3473A" w:rsidP="00333C49">
      <w:pPr>
        <w:numPr>
          <w:ilvl w:val="0"/>
          <w:numId w:val="92"/>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Zmiany dotyczące w szczególności zakresu usług, wynagrodzenia, czasu reakcji, terminów realizacji lub obowiązków Stron wymagają zawarcia aneksu podpisanego przez obie Strony.</w:t>
      </w:r>
    </w:p>
    <w:p w14:paraId="0B3A8AA2"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p>
    <w:p w14:paraId="5FE5235E"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 16.</w:t>
      </w:r>
    </w:p>
    <w:p w14:paraId="748AC807" w14:textId="77777777" w:rsidR="00F3473A" w:rsidRPr="00C5152C" w:rsidRDefault="00F3473A" w:rsidP="00F3473A">
      <w:pPr>
        <w:spacing w:after="0" w:line="240" w:lineRule="auto"/>
        <w:jc w:val="center"/>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Postanowienia końcowe</w:t>
      </w:r>
    </w:p>
    <w:p w14:paraId="0B28B08E" w14:textId="77777777" w:rsidR="00F3473A" w:rsidRPr="00C5152C" w:rsidRDefault="00F3473A" w:rsidP="00333C49">
      <w:pPr>
        <w:numPr>
          <w:ilvl w:val="0"/>
          <w:numId w:val="9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Wszelkie spory mogące w przyszłości wyniknąć ze stosunku prawnego powstałego na podstawie niniejszej umowy strony poddają do rozstrzygnięcia sądowi powszechnemu, tj. Sądowi Rejonowemu dla Krakowa Śródmieścia, a w przypadku gdy spór ze względu na wartość przedmiotu sporu będzie podlegał kognicji sądu okręgowemu, to właściwym do rozstrzygnięcia będzie Sąd Okręgowy w Krakowie.</w:t>
      </w:r>
    </w:p>
    <w:p w14:paraId="3309DC60" w14:textId="77777777" w:rsidR="00F3473A" w:rsidRPr="00C5152C" w:rsidRDefault="00F3473A" w:rsidP="00333C49">
      <w:pPr>
        <w:numPr>
          <w:ilvl w:val="0"/>
          <w:numId w:val="9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 sprawach związanych z realizacją niniejszej umowy wykonawcę  reprezentować będzie: ___________________, e-mail:__________________, </w:t>
      </w:r>
      <w:proofErr w:type="spellStart"/>
      <w:r w:rsidRPr="00C5152C">
        <w:rPr>
          <w:rFonts w:ascii="Times New Roman" w:hAnsi="Times New Roman" w:cs="Times New Roman"/>
          <w:sz w:val="24"/>
          <w:szCs w:val="24"/>
        </w:rPr>
        <w:t>tel</w:t>
      </w:r>
      <w:proofErr w:type="spellEnd"/>
      <w:r w:rsidRPr="00C5152C">
        <w:rPr>
          <w:rFonts w:ascii="Times New Roman" w:hAnsi="Times New Roman" w:cs="Times New Roman"/>
          <w:sz w:val="24"/>
          <w:szCs w:val="24"/>
        </w:rPr>
        <w:t xml:space="preserve">: ____; </w:t>
      </w:r>
    </w:p>
    <w:p w14:paraId="1C582FD6" w14:textId="77777777" w:rsidR="00F3473A" w:rsidRPr="00C5152C" w:rsidRDefault="00F3473A" w:rsidP="00333C49">
      <w:pPr>
        <w:numPr>
          <w:ilvl w:val="0"/>
          <w:numId w:val="9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 xml:space="preserve">W sprawach związanych z realizacją umowy Zamawiającego reprezentuje: ___________________, e-mail:__________________, </w:t>
      </w:r>
      <w:proofErr w:type="spellStart"/>
      <w:r w:rsidRPr="00C5152C">
        <w:rPr>
          <w:rFonts w:ascii="Times New Roman" w:hAnsi="Times New Roman" w:cs="Times New Roman"/>
          <w:sz w:val="24"/>
          <w:szCs w:val="24"/>
        </w:rPr>
        <w:t>tel</w:t>
      </w:r>
      <w:proofErr w:type="spellEnd"/>
      <w:r w:rsidRPr="00C5152C">
        <w:rPr>
          <w:rFonts w:ascii="Times New Roman" w:hAnsi="Times New Roman" w:cs="Times New Roman"/>
          <w:sz w:val="24"/>
          <w:szCs w:val="24"/>
        </w:rPr>
        <w:t xml:space="preserve">: ____; </w:t>
      </w:r>
    </w:p>
    <w:p w14:paraId="7E2FD9DD" w14:textId="77777777" w:rsidR="00F3473A" w:rsidRPr="00C5152C" w:rsidRDefault="00F3473A" w:rsidP="00333C49">
      <w:pPr>
        <w:numPr>
          <w:ilvl w:val="0"/>
          <w:numId w:val="9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t>Umowa zostaje zawarta w formie elektronicznej i podpisana przez Strony przy użyciu podpisu kwalifikowanego lub zaufanego.</w:t>
      </w:r>
    </w:p>
    <w:p w14:paraId="0CC5EB2D" w14:textId="40D5316D" w:rsidR="00F3473A" w:rsidRPr="00C5152C" w:rsidRDefault="00F3473A" w:rsidP="00333C49">
      <w:pPr>
        <w:numPr>
          <w:ilvl w:val="0"/>
          <w:numId w:val="95"/>
        </w:numPr>
        <w:spacing w:before="100" w:after="100" w:line="240" w:lineRule="auto"/>
        <w:jc w:val="both"/>
        <w:rPr>
          <w:rFonts w:ascii="Times New Roman" w:hAnsi="Times New Roman" w:cs="Times New Roman"/>
          <w:sz w:val="24"/>
          <w:szCs w:val="24"/>
        </w:rPr>
      </w:pPr>
      <w:r w:rsidRPr="00C5152C">
        <w:rPr>
          <w:rFonts w:ascii="Times New Roman" w:hAnsi="Times New Roman" w:cs="Times New Roman"/>
          <w:sz w:val="24"/>
          <w:szCs w:val="24"/>
        </w:rPr>
        <w:lastRenderedPageBreak/>
        <w:t>Umowa zostaje zawarta z chwilą złożenia ostatniego podpisu elektronicznego, zgodnie z oznaczeniem czasu w dokumencie.</w:t>
      </w:r>
    </w:p>
    <w:p w14:paraId="4DD60773" w14:textId="3666958C" w:rsidR="006D631E" w:rsidRPr="00C5152C" w:rsidRDefault="006D631E" w:rsidP="006D631E">
      <w:pPr>
        <w:spacing w:before="100" w:after="100" w:line="240" w:lineRule="auto"/>
        <w:jc w:val="both"/>
        <w:rPr>
          <w:rFonts w:ascii="Times New Roman" w:hAnsi="Times New Roman" w:cs="Times New Roman"/>
          <w:sz w:val="24"/>
          <w:szCs w:val="24"/>
        </w:rPr>
      </w:pPr>
    </w:p>
    <w:p w14:paraId="1883EB10" w14:textId="77777777" w:rsidR="008A4498" w:rsidRPr="00C5152C" w:rsidRDefault="008A4498" w:rsidP="006D631E">
      <w:pPr>
        <w:spacing w:before="100" w:after="100" w:line="240" w:lineRule="auto"/>
        <w:jc w:val="both"/>
        <w:rPr>
          <w:rFonts w:ascii="Times New Roman" w:hAnsi="Times New Roman" w:cs="Times New Roman"/>
          <w:sz w:val="24"/>
          <w:szCs w:val="24"/>
        </w:rPr>
      </w:pPr>
    </w:p>
    <w:p w14:paraId="48353EBD" w14:textId="77777777" w:rsidR="006D631E" w:rsidRPr="00C5152C" w:rsidRDefault="006D631E" w:rsidP="006D631E">
      <w:pPr>
        <w:spacing w:before="100" w:after="100" w:line="240" w:lineRule="auto"/>
        <w:jc w:val="both"/>
        <w:rPr>
          <w:rFonts w:ascii="Times New Roman" w:hAnsi="Times New Roman" w:cs="Times New Roman"/>
          <w:sz w:val="24"/>
          <w:szCs w:val="24"/>
        </w:rPr>
      </w:pPr>
    </w:p>
    <w:p w14:paraId="1FDBC271" w14:textId="77777777" w:rsidR="00F3473A" w:rsidRPr="00C5152C" w:rsidRDefault="00F3473A" w:rsidP="00F3473A">
      <w:pPr>
        <w:spacing w:before="100" w:after="100" w:line="240" w:lineRule="auto"/>
        <w:outlineLvl w:val="1"/>
        <w:rPr>
          <w:rFonts w:ascii="Times New Roman" w:eastAsia="Times New Roman" w:hAnsi="Times New Roman" w:cs="Times New Roman"/>
          <w:b/>
          <w:bCs/>
          <w:sz w:val="24"/>
          <w:szCs w:val="24"/>
        </w:rPr>
      </w:pPr>
      <w:r w:rsidRPr="00C5152C">
        <w:rPr>
          <w:rFonts w:ascii="Times New Roman" w:hAnsi="Times New Roman" w:cs="Times New Roman"/>
          <w:b/>
          <w:bCs/>
          <w:sz w:val="24"/>
          <w:szCs w:val="24"/>
        </w:rPr>
        <w:t>Załączniki do umowy stanowiące integralną część umowy:</w:t>
      </w:r>
    </w:p>
    <w:p w14:paraId="4CBF1928"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1 – Formularz ofertowy Wykonawcy.</w:t>
      </w:r>
    </w:p>
    <w:p w14:paraId="5A34DE88"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2 - Wzór protokołu do przeglądów.</w:t>
      </w:r>
    </w:p>
    <w:p w14:paraId="394A00CA"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3 - Klauzula informacyjna RODO.</w:t>
      </w:r>
    </w:p>
    <w:p w14:paraId="670D291C"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4 - Oświadczenie Wykonawcy w zakresie przeciwdziałania wspieraniu agresji na Ukrainę.</w:t>
      </w:r>
    </w:p>
    <w:p w14:paraId="7EEF0E4E"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5 - Zakres czynności w ramach przeglądów i konserwacji (OPZ)</w:t>
      </w:r>
      <w:r w:rsidRPr="00C5152C">
        <w:rPr>
          <w:rFonts w:ascii="Times New Roman" w:hAnsi="Times New Roman" w:cs="Times New Roman"/>
        </w:rPr>
        <w:t>.</w:t>
      </w:r>
    </w:p>
    <w:p w14:paraId="3404BF32" w14:textId="77777777" w:rsidR="00F3473A" w:rsidRPr="00C5152C" w:rsidRDefault="00F3473A" w:rsidP="00333C49">
      <w:pPr>
        <w:numPr>
          <w:ilvl w:val="0"/>
          <w:numId w:val="96"/>
        </w:numPr>
        <w:spacing w:before="100" w:after="100" w:line="240" w:lineRule="auto"/>
        <w:rPr>
          <w:rFonts w:ascii="Times New Roman" w:hAnsi="Times New Roman" w:cs="Times New Roman"/>
          <w:sz w:val="24"/>
          <w:szCs w:val="24"/>
        </w:rPr>
      </w:pPr>
      <w:r w:rsidRPr="00C5152C">
        <w:rPr>
          <w:rFonts w:ascii="Times New Roman" w:hAnsi="Times New Roman" w:cs="Times New Roman"/>
          <w:sz w:val="24"/>
          <w:szCs w:val="24"/>
        </w:rPr>
        <w:t>Załącznik nr 6 - kopia polisy ubezpieczeniowej potwierdzona za zgodność.</w:t>
      </w:r>
    </w:p>
    <w:p w14:paraId="3527BA8E" w14:textId="77777777" w:rsidR="00F3473A" w:rsidRPr="00C5152C" w:rsidRDefault="00F3473A" w:rsidP="00F3473A">
      <w:pPr>
        <w:spacing w:before="100" w:after="100" w:line="240" w:lineRule="auto"/>
        <w:ind w:left="720"/>
        <w:rPr>
          <w:rFonts w:ascii="Times New Roman" w:eastAsia="Times New Roman" w:hAnsi="Times New Roman" w:cs="Times New Roman"/>
          <w:sz w:val="24"/>
          <w:szCs w:val="24"/>
        </w:rPr>
      </w:pPr>
    </w:p>
    <w:p w14:paraId="502CA7CF" w14:textId="77777777" w:rsidR="00F3473A" w:rsidRPr="00C5152C" w:rsidRDefault="00F3473A" w:rsidP="00F3473A">
      <w:pPr>
        <w:tabs>
          <w:tab w:val="right" w:pos="8780"/>
          <w:tab w:val="right" w:pos="9046"/>
        </w:tabs>
        <w:ind w:left="284" w:hanging="284"/>
        <w:jc w:val="both"/>
        <w:rPr>
          <w:rFonts w:ascii="Times New Roman" w:eastAsia="Times New Roman" w:hAnsi="Times New Roman" w:cs="Times New Roman"/>
          <w:b/>
          <w:bCs/>
          <w:sz w:val="24"/>
          <w:szCs w:val="24"/>
        </w:rPr>
      </w:pPr>
      <w:r w:rsidRPr="00C5152C">
        <w:rPr>
          <w:rFonts w:ascii="Times New Roman" w:hAnsi="Times New Roman" w:cs="Times New Roman"/>
          <w:b/>
          <w:bCs/>
          <w:spacing w:val="-8"/>
          <w:sz w:val="24"/>
          <w:szCs w:val="24"/>
        </w:rPr>
        <w:t>Zamawiający:</w:t>
      </w:r>
      <w:r w:rsidRPr="00C5152C">
        <w:rPr>
          <w:rFonts w:ascii="Times New Roman" w:hAnsi="Times New Roman" w:cs="Times New Roman"/>
          <w:b/>
          <w:bCs/>
          <w:spacing w:val="-8"/>
          <w:sz w:val="24"/>
          <w:szCs w:val="24"/>
        </w:rPr>
        <w:tab/>
        <w:t>Wykonawca</w:t>
      </w:r>
      <w:r w:rsidRPr="00C5152C">
        <w:rPr>
          <w:rFonts w:ascii="Times New Roman" w:hAnsi="Times New Roman" w:cs="Times New Roman"/>
          <w:b/>
          <w:bCs/>
          <w:sz w:val="24"/>
          <w:szCs w:val="24"/>
        </w:rPr>
        <w:t>:</w:t>
      </w:r>
    </w:p>
    <w:p w14:paraId="5C2EA250" w14:textId="76665A0F" w:rsidR="00F3473A" w:rsidRPr="00C5152C" w:rsidRDefault="00F3473A" w:rsidP="00F3473A">
      <w:pPr>
        <w:rPr>
          <w:rFonts w:ascii="Times New Roman" w:hAnsi="Times New Roman" w:cs="Times New Roman"/>
        </w:rPr>
      </w:pPr>
    </w:p>
    <w:p w14:paraId="4F99F985" w14:textId="610637C2" w:rsidR="008A4498" w:rsidRPr="00C5152C" w:rsidRDefault="008A4498" w:rsidP="00F3473A">
      <w:pPr>
        <w:rPr>
          <w:rFonts w:ascii="Times New Roman" w:hAnsi="Times New Roman" w:cs="Times New Roman"/>
        </w:rPr>
      </w:pPr>
    </w:p>
    <w:p w14:paraId="46960284" w14:textId="03EB5128" w:rsidR="008A4498" w:rsidRPr="00C5152C" w:rsidRDefault="008A4498" w:rsidP="00F3473A">
      <w:pPr>
        <w:rPr>
          <w:rFonts w:ascii="Times New Roman" w:hAnsi="Times New Roman" w:cs="Times New Roman"/>
        </w:rPr>
      </w:pPr>
    </w:p>
    <w:p w14:paraId="75951EC7" w14:textId="74CAC1C9" w:rsidR="008A4498" w:rsidRPr="00C5152C" w:rsidRDefault="008A4498" w:rsidP="00F3473A">
      <w:pPr>
        <w:rPr>
          <w:rFonts w:ascii="Times New Roman" w:hAnsi="Times New Roman" w:cs="Times New Roman"/>
        </w:rPr>
      </w:pPr>
    </w:p>
    <w:p w14:paraId="217921D9" w14:textId="3F1455FA" w:rsidR="008A4498" w:rsidRPr="00C5152C" w:rsidRDefault="008A4498" w:rsidP="00F3473A">
      <w:pPr>
        <w:rPr>
          <w:rFonts w:ascii="Times New Roman" w:hAnsi="Times New Roman" w:cs="Times New Roman"/>
        </w:rPr>
      </w:pPr>
    </w:p>
    <w:p w14:paraId="0A3330FD" w14:textId="68EB133A" w:rsidR="008A4498" w:rsidRPr="00C5152C" w:rsidRDefault="008A4498" w:rsidP="00F3473A">
      <w:pPr>
        <w:rPr>
          <w:rFonts w:ascii="Times New Roman" w:hAnsi="Times New Roman" w:cs="Times New Roman"/>
        </w:rPr>
      </w:pPr>
    </w:p>
    <w:p w14:paraId="1D4D968D" w14:textId="44956A13" w:rsidR="008A4498" w:rsidRPr="00C5152C" w:rsidRDefault="008A4498" w:rsidP="00F3473A">
      <w:pPr>
        <w:rPr>
          <w:rFonts w:ascii="Times New Roman" w:hAnsi="Times New Roman" w:cs="Times New Roman"/>
        </w:rPr>
      </w:pPr>
    </w:p>
    <w:p w14:paraId="3313465A" w14:textId="057EB04F" w:rsidR="008A4498" w:rsidRPr="00C5152C" w:rsidRDefault="008A4498" w:rsidP="00F3473A">
      <w:pPr>
        <w:rPr>
          <w:rFonts w:ascii="Times New Roman" w:hAnsi="Times New Roman" w:cs="Times New Roman"/>
        </w:rPr>
      </w:pPr>
    </w:p>
    <w:p w14:paraId="683E705B" w14:textId="3E6952F6" w:rsidR="008A4498" w:rsidRPr="00C5152C" w:rsidRDefault="008A4498" w:rsidP="00F3473A">
      <w:pPr>
        <w:rPr>
          <w:rFonts w:ascii="Times New Roman" w:hAnsi="Times New Roman" w:cs="Times New Roman"/>
        </w:rPr>
      </w:pPr>
    </w:p>
    <w:p w14:paraId="69A08387" w14:textId="4DE2BBEB" w:rsidR="008A4498" w:rsidRPr="00C5152C" w:rsidRDefault="008A4498" w:rsidP="00F3473A">
      <w:pPr>
        <w:rPr>
          <w:rFonts w:ascii="Times New Roman" w:hAnsi="Times New Roman" w:cs="Times New Roman"/>
        </w:rPr>
      </w:pPr>
    </w:p>
    <w:p w14:paraId="0E4FF31A" w14:textId="2C2DDFEC" w:rsidR="008A4498" w:rsidRPr="00C5152C" w:rsidRDefault="008A4498" w:rsidP="00F3473A">
      <w:pPr>
        <w:rPr>
          <w:rFonts w:ascii="Times New Roman" w:hAnsi="Times New Roman" w:cs="Times New Roman"/>
        </w:rPr>
      </w:pPr>
    </w:p>
    <w:p w14:paraId="76F43267" w14:textId="113E992D" w:rsidR="008A4498" w:rsidRPr="00C5152C" w:rsidRDefault="008A4498" w:rsidP="00F3473A">
      <w:pPr>
        <w:rPr>
          <w:rFonts w:ascii="Times New Roman" w:hAnsi="Times New Roman" w:cs="Times New Roman"/>
        </w:rPr>
      </w:pPr>
    </w:p>
    <w:p w14:paraId="2986FB49" w14:textId="3A62F23E" w:rsidR="008A4498" w:rsidRPr="00C5152C" w:rsidRDefault="008A4498" w:rsidP="00F3473A">
      <w:pPr>
        <w:rPr>
          <w:rFonts w:ascii="Times New Roman" w:hAnsi="Times New Roman" w:cs="Times New Roman"/>
        </w:rPr>
      </w:pPr>
    </w:p>
    <w:p w14:paraId="00F3FC62" w14:textId="2B25F67F" w:rsidR="008A4498" w:rsidRPr="00C5152C" w:rsidRDefault="008A4498" w:rsidP="00F3473A">
      <w:pPr>
        <w:rPr>
          <w:rFonts w:ascii="Times New Roman" w:hAnsi="Times New Roman" w:cs="Times New Roman"/>
        </w:rPr>
      </w:pPr>
    </w:p>
    <w:p w14:paraId="6A6E3722" w14:textId="77777777" w:rsidR="008A4498" w:rsidRPr="00C5152C" w:rsidRDefault="008A4498" w:rsidP="00F3473A">
      <w:pPr>
        <w:rPr>
          <w:rFonts w:ascii="Times New Roman" w:hAnsi="Times New Roman" w:cs="Times New Roman"/>
        </w:rPr>
      </w:pPr>
    </w:p>
    <w:p w14:paraId="0415C968" w14:textId="173E8B3A" w:rsidR="00F3473A" w:rsidRPr="00C5152C" w:rsidRDefault="00F3473A" w:rsidP="00F3473A">
      <w:pPr>
        <w:spacing w:before="100" w:after="100" w:line="240" w:lineRule="auto"/>
        <w:jc w:val="right"/>
        <w:rPr>
          <w:rFonts w:ascii="Times New Roman" w:hAnsi="Times New Roman" w:cs="Times New Roman"/>
          <w:sz w:val="24"/>
          <w:szCs w:val="24"/>
        </w:rPr>
      </w:pPr>
    </w:p>
    <w:p w14:paraId="556FEF16" w14:textId="4233EF9D" w:rsidR="00C60EE8" w:rsidRPr="00C5152C" w:rsidRDefault="00C60EE8" w:rsidP="00F3473A">
      <w:pPr>
        <w:spacing w:before="100" w:after="100" w:line="240" w:lineRule="auto"/>
        <w:jc w:val="right"/>
        <w:rPr>
          <w:rFonts w:ascii="Times New Roman" w:hAnsi="Times New Roman" w:cs="Times New Roman"/>
          <w:sz w:val="24"/>
          <w:szCs w:val="24"/>
        </w:rPr>
      </w:pPr>
    </w:p>
    <w:p w14:paraId="5D7C44F5" w14:textId="036E4C91" w:rsidR="00C60EE8" w:rsidRPr="00C5152C" w:rsidRDefault="00C60EE8" w:rsidP="00F3473A">
      <w:pPr>
        <w:spacing w:before="100" w:after="100" w:line="240" w:lineRule="auto"/>
        <w:jc w:val="right"/>
        <w:rPr>
          <w:rFonts w:ascii="Times New Roman" w:hAnsi="Times New Roman" w:cs="Times New Roman"/>
          <w:sz w:val="24"/>
          <w:szCs w:val="24"/>
        </w:rPr>
      </w:pPr>
    </w:p>
    <w:p w14:paraId="397BF6D2" w14:textId="63B8AD34" w:rsidR="00C60EE8" w:rsidRPr="00C5152C" w:rsidRDefault="00C60EE8" w:rsidP="00F3473A">
      <w:pPr>
        <w:spacing w:before="100" w:after="100" w:line="240" w:lineRule="auto"/>
        <w:jc w:val="right"/>
        <w:rPr>
          <w:rFonts w:ascii="Times New Roman" w:hAnsi="Times New Roman" w:cs="Times New Roman"/>
          <w:sz w:val="24"/>
          <w:szCs w:val="24"/>
        </w:rPr>
      </w:pPr>
    </w:p>
    <w:p w14:paraId="52DC554D" w14:textId="77777777" w:rsidR="00F3473A" w:rsidRPr="00C5152C" w:rsidRDefault="00F3473A" w:rsidP="001D3098">
      <w:pPr>
        <w:spacing w:before="100" w:after="100" w:line="240" w:lineRule="auto"/>
        <w:rPr>
          <w:rFonts w:ascii="Times New Roman" w:hAnsi="Times New Roman" w:cs="Times New Roman"/>
          <w:sz w:val="24"/>
          <w:szCs w:val="24"/>
        </w:rPr>
      </w:pPr>
    </w:p>
    <w:p w14:paraId="071B00E4" w14:textId="77777777" w:rsidR="00F3473A" w:rsidRPr="00C5152C" w:rsidRDefault="00F3473A" w:rsidP="00F3473A">
      <w:pPr>
        <w:spacing w:before="100" w:after="100" w:line="240" w:lineRule="auto"/>
        <w:jc w:val="right"/>
        <w:rPr>
          <w:rFonts w:ascii="Times New Roman" w:eastAsia="Times New Roman" w:hAnsi="Times New Roman" w:cs="Times New Roman"/>
          <w:b/>
          <w:bCs/>
          <w:sz w:val="24"/>
          <w:szCs w:val="24"/>
        </w:rPr>
      </w:pPr>
    </w:p>
    <w:p w14:paraId="31FDD756" w14:textId="77777777" w:rsidR="00F3473A" w:rsidRPr="00C5152C" w:rsidRDefault="00F3473A" w:rsidP="00F3473A">
      <w:pPr>
        <w:spacing w:before="100" w:after="100" w:line="240" w:lineRule="auto"/>
        <w:jc w:val="right"/>
        <w:rPr>
          <w:rFonts w:ascii="Times New Roman" w:eastAsia="Times New Roman" w:hAnsi="Times New Roman" w:cs="Times New Roman"/>
          <w:sz w:val="24"/>
          <w:szCs w:val="24"/>
        </w:rPr>
      </w:pPr>
      <w:r w:rsidRPr="00C5152C">
        <w:rPr>
          <w:rFonts w:ascii="Times New Roman" w:hAnsi="Times New Roman" w:cs="Times New Roman"/>
          <w:b/>
          <w:bCs/>
          <w:sz w:val="24"/>
          <w:szCs w:val="24"/>
        </w:rPr>
        <w:t>Załącznik nr 2</w:t>
      </w:r>
      <w:r w:rsidRPr="00C5152C">
        <w:rPr>
          <w:rFonts w:ascii="Times New Roman" w:hAnsi="Times New Roman" w:cs="Times New Roman"/>
          <w:sz w:val="24"/>
          <w:szCs w:val="24"/>
        </w:rPr>
        <w:t xml:space="preserve"> - Wzór protokołu do przeglądów.</w:t>
      </w:r>
    </w:p>
    <w:p w14:paraId="723AD408"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rPr>
        <w:t xml:space="preserve">z wykonania przeglądu / konserwacji / naprawy / interwencji awaryjnej instalacji i urządzeń </w:t>
      </w:r>
      <w:r w:rsidRPr="00C5152C">
        <w:rPr>
          <w:rFonts w:ascii="Times New Roman" w:hAnsi="Times New Roman" w:cs="Times New Roman"/>
          <w:sz w:val="24"/>
          <w:szCs w:val="24"/>
        </w:rPr>
        <w:t>elektrycznych i odgromowych</w:t>
      </w:r>
    </w:p>
    <w:p w14:paraId="55E53649" w14:textId="77777777" w:rsidR="00F3473A" w:rsidRPr="00C5152C" w:rsidRDefault="00F3473A" w:rsidP="00F3473A">
      <w:pPr>
        <w:pStyle w:val="Nagwek2"/>
        <w:rPr>
          <w:rFonts w:cs="Times New Roman"/>
          <w:sz w:val="24"/>
          <w:szCs w:val="24"/>
        </w:rPr>
      </w:pPr>
      <w:r w:rsidRPr="00C5152C">
        <w:rPr>
          <w:rFonts w:cs="Times New Roman"/>
          <w:sz w:val="24"/>
          <w:szCs w:val="24"/>
        </w:rPr>
        <w:t>I. Dane ogólne</w:t>
      </w:r>
    </w:p>
    <w:p w14:paraId="55606044"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Zamawiający: ..............................................................</w:t>
      </w:r>
    </w:p>
    <w:p w14:paraId="6D59F10F"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Wykonawca: ..............................................................</w:t>
      </w:r>
    </w:p>
    <w:p w14:paraId="2E81BCEB"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Numer umowy: ..............................................................</w:t>
      </w:r>
    </w:p>
    <w:p w14:paraId="42394F93"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 xml:space="preserve">Rodzaj wykonanej czynności (zaznaczyć właściwe): </w:t>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przegląd techniczny </w:t>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konserwacja </w:t>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naprawa </w:t>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interwencja awaryjna </w:t>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inne: ..........</w:t>
      </w:r>
    </w:p>
    <w:p w14:paraId="2BAE89D4"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Data wykonania czynności: ........................</w:t>
      </w:r>
    </w:p>
    <w:p w14:paraId="61EA522B"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Godzina rozpoczęcia: .......... Godzina zakończenia: ..........</w:t>
      </w:r>
    </w:p>
    <w:p w14:paraId="755F38C0"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Miejsce wykonania czynności / lokalizacja urządzenia: ..............................................................</w:t>
      </w:r>
    </w:p>
    <w:p w14:paraId="611104A0" w14:textId="77777777" w:rsidR="00F3473A" w:rsidRPr="00C5152C" w:rsidRDefault="00F3473A" w:rsidP="00F3473A">
      <w:pPr>
        <w:pStyle w:val="Nagwek2"/>
        <w:rPr>
          <w:rFonts w:cs="Times New Roman"/>
          <w:sz w:val="24"/>
          <w:szCs w:val="24"/>
        </w:rPr>
      </w:pPr>
      <w:r w:rsidRPr="00C5152C">
        <w:rPr>
          <w:rFonts w:cs="Times New Roman"/>
          <w:sz w:val="24"/>
          <w:szCs w:val="24"/>
        </w:rPr>
        <w:t>II. Dane instalacji / urządzenia objętego czynnościami</w:t>
      </w:r>
    </w:p>
    <w:p w14:paraId="64EB5719"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Nazwa instalacji / urządzenia: ..............................................................</w:t>
      </w:r>
    </w:p>
    <w:p w14:paraId="33794648"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Typ / model urządzenia: ..............................................................</w:t>
      </w:r>
    </w:p>
    <w:p w14:paraId="4E89F6B9"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Producent: ..............................................................</w:t>
      </w:r>
    </w:p>
    <w:p w14:paraId="1DCAE463"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Nr seryjny / oznaczenie techniczne: ..............................................................</w:t>
      </w:r>
    </w:p>
    <w:p w14:paraId="0BA860E4"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Lokalizacja urządzenia w obiekcie: ..............................................................</w:t>
      </w:r>
    </w:p>
    <w:p w14:paraId="5599C3C6" w14:textId="77777777" w:rsidR="00F3473A" w:rsidRPr="00C5152C" w:rsidRDefault="00F3473A" w:rsidP="00F3473A">
      <w:pPr>
        <w:pStyle w:val="Nagwek2"/>
        <w:rPr>
          <w:rFonts w:cs="Times New Roman"/>
          <w:sz w:val="24"/>
          <w:szCs w:val="24"/>
        </w:rPr>
      </w:pPr>
      <w:r w:rsidRPr="00C5152C">
        <w:rPr>
          <w:rFonts w:cs="Times New Roman"/>
          <w:sz w:val="24"/>
          <w:szCs w:val="24"/>
        </w:rPr>
        <w:t>III. Zakres wykonanych czynności</w:t>
      </w:r>
    </w:p>
    <w:p w14:paraId="06F85E92"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Opis wykonanych prac serwisowych, konserwacyjnych, naprawczych lub kontrolnych:</w:t>
      </w:r>
    </w:p>
    <w:p w14:paraId="0150C023"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w:t>
      </w:r>
    </w:p>
    <w:p w14:paraId="11E7C1EE"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Wymienione części / zastosowane materiały eksploatacyjne: .............................................................</w:t>
      </w:r>
    </w:p>
    <w:p w14:paraId="03077852" w14:textId="77777777" w:rsidR="00F3473A" w:rsidRPr="00C5152C" w:rsidRDefault="00F3473A" w:rsidP="00F3473A">
      <w:pPr>
        <w:pStyle w:val="Nagwek2"/>
        <w:rPr>
          <w:rFonts w:cs="Times New Roman"/>
          <w:sz w:val="24"/>
          <w:szCs w:val="24"/>
        </w:rPr>
      </w:pPr>
      <w:r w:rsidRPr="00C5152C">
        <w:rPr>
          <w:rFonts w:cs="Times New Roman"/>
          <w:sz w:val="24"/>
          <w:szCs w:val="24"/>
        </w:rPr>
        <w:t>IV. Ocena stanu technicznego urządzenia / instalacji</w:t>
      </w:r>
    </w:p>
    <w:p w14:paraId="509F8AE3"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Po wykonaniu czynności stan techniczny urządzenia / instalacji określa się jako:</w:t>
      </w:r>
    </w:p>
    <w:p w14:paraId="13A0054B" w14:textId="77777777" w:rsidR="00F3473A" w:rsidRPr="00C5152C" w:rsidRDefault="00F3473A" w:rsidP="00F3473A">
      <w:pPr>
        <w:rPr>
          <w:rFonts w:ascii="Times New Roman" w:eastAsia="Times New Roman" w:hAnsi="Times New Roman" w:cs="Times New Roman"/>
          <w:sz w:val="24"/>
          <w:szCs w:val="24"/>
        </w:rPr>
      </w:pP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SPRAWNE</w:t>
      </w:r>
      <w:r w:rsidRPr="00C5152C">
        <w:rPr>
          <w:rFonts w:ascii="Times New Roman" w:eastAsia="Times New Roman" w:hAnsi="Times New Roman" w:cs="Times New Roman"/>
          <w:sz w:val="24"/>
          <w:szCs w:val="24"/>
        </w:rPr>
        <w:br/>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SPRAWNE WARUNKOWO</w:t>
      </w:r>
      <w:r w:rsidRPr="00C5152C">
        <w:rPr>
          <w:rFonts w:ascii="Times New Roman" w:eastAsia="Times New Roman" w:hAnsi="Times New Roman" w:cs="Times New Roman"/>
          <w:sz w:val="24"/>
          <w:szCs w:val="24"/>
        </w:rPr>
        <w:br/>
      </w:r>
      <w:r w:rsidRPr="00C5152C">
        <w:rPr>
          <w:rFonts w:ascii="Segoe UI Symbol" w:eastAsia="Segoe UI Symbol" w:hAnsi="Segoe UI Symbol" w:cs="Segoe UI Symbol"/>
          <w:sz w:val="24"/>
          <w:szCs w:val="24"/>
        </w:rPr>
        <w:t>☐</w:t>
      </w:r>
      <w:r w:rsidRPr="00C5152C">
        <w:rPr>
          <w:rFonts w:ascii="Times New Roman" w:hAnsi="Times New Roman" w:cs="Times New Roman"/>
          <w:sz w:val="24"/>
          <w:szCs w:val="24"/>
        </w:rPr>
        <w:t xml:space="preserve"> NIESPRAWNE</w:t>
      </w:r>
    </w:p>
    <w:p w14:paraId="7CF7C05F"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Uwagi dotyczące stanu technicznego:</w:t>
      </w:r>
      <w:r w:rsidRPr="00C5152C">
        <w:rPr>
          <w:rFonts w:ascii="Times New Roman" w:eastAsia="Times New Roman" w:hAnsi="Times New Roman" w:cs="Times New Roman"/>
          <w:sz w:val="24"/>
          <w:szCs w:val="24"/>
        </w:rPr>
        <w:br/>
      </w:r>
      <w:r w:rsidRPr="00C5152C">
        <w:rPr>
          <w:rFonts w:ascii="Times New Roman" w:eastAsia="Times New Roman" w:hAnsi="Times New Roman" w:cs="Times New Roman"/>
          <w:sz w:val="24"/>
          <w:szCs w:val="24"/>
        </w:rPr>
        <w:br/>
      </w:r>
    </w:p>
    <w:p w14:paraId="479BEA35" w14:textId="77777777" w:rsidR="00F3473A" w:rsidRPr="00C5152C" w:rsidRDefault="00F3473A" w:rsidP="00F3473A">
      <w:pPr>
        <w:pStyle w:val="Nagwek2"/>
        <w:rPr>
          <w:rFonts w:cs="Times New Roman"/>
          <w:sz w:val="24"/>
          <w:szCs w:val="24"/>
        </w:rPr>
      </w:pPr>
      <w:r w:rsidRPr="00C5152C">
        <w:rPr>
          <w:rFonts w:cs="Times New Roman"/>
          <w:sz w:val="24"/>
          <w:szCs w:val="24"/>
        </w:rPr>
        <w:t>V. Stwierdzone nieprawidłowości / usterki / zagrożenia</w:t>
      </w:r>
    </w:p>
    <w:tbl>
      <w:tblPr>
        <w:tblStyle w:val="TableNormal"/>
        <w:tblW w:w="86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160"/>
        <w:gridCol w:w="2160"/>
        <w:gridCol w:w="2160"/>
        <w:gridCol w:w="2160"/>
      </w:tblGrid>
      <w:tr w:rsidR="00F3473A" w:rsidRPr="00C5152C" w14:paraId="1715A068" w14:textId="77777777" w:rsidTr="00B712AA">
        <w:trPr>
          <w:trHeight w:val="938"/>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4CA19" w14:textId="77777777" w:rsidR="00F3473A" w:rsidRPr="00C5152C" w:rsidRDefault="00F3473A" w:rsidP="00B712AA">
            <w:pPr>
              <w:rPr>
                <w:rFonts w:ascii="Times New Roman" w:hAnsi="Times New Roman" w:cs="Times New Roman"/>
              </w:rPr>
            </w:pPr>
            <w:r w:rsidRPr="00C5152C">
              <w:rPr>
                <w:rFonts w:ascii="Times New Roman" w:hAnsi="Times New Roman" w:cs="Times New Roman"/>
                <w:sz w:val="24"/>
                <w:szCs w:val="24"/>
              </w:rPr>
              <w:lastRenderedPageBreak/>
              <w:t>Lp.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9E890" w14:textId="77777777" w:rsidR="00F3473A" w:rsidRPr="00C5152C" w:rsidRDefault="00F3473A" w:rsidP="00B712AA">
            <w:pPr>
              <w:rPr>
                <w:rFonts w:ascii="Times New Roman" w:hAnsi="Times New Roman" w:cs="Times New Roman"/>
              </w:rPr>
            </w:pPr>
            <w:r w:rsidRPr="00C5152C">
              <w:rPr>
                <w:rFonts w:ascii="Times New Roman" w:hAnsi="Times New Roman" w:cs="Times New Roman"/>
                <w:sz w:val="24"/>
                <w:szCs w:val="24"/>
              </w:rPr>
              <w:t>Opis nieprawidłowości / usterki</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BC117" w14:textId="77777777" w:rsidR="00F3473A" w:rsidRPr="00C5152C" w:rsidRDefault="00F3473A" w:rsidP="00B712AA">
            <w:pPr>
              <w:rPr>
                <w:rFonts w:ascii="Times New Roman" w:hAnsi="Times New Roman" w:cs="Times New Roman"/>
              </w:rPr>
            </w:pPr>
            <w:r w:rsidRPr="00C5152C">
              <w:rPr>
                <w:rFonts w:ascii="Times New Roman" w:hAnsi="Times New Roman" w:cs="Times New Roman"/>
                <w:sz w:val="24"/>
                <w:szCs w:val="24"/>
              </w:rPr>
              <w:t>Priorytet działań</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B7509" w14:textId="77777777" w:rsidR="00F3473A" w:rsidRPr="00C5152C" w:rsidRDefault="00F3473A" w:rsidP="00B712AA">
            <w:pPr>
              <w:rPr>
                <w:rFonts w:ascii="Times New Roman" w:hAnsi="Times New Roman" w:cs="Times New Roman"/>
              </w:rPr>
            </w:pPr>
            <w:r w:rsidRPr="00C5152C">
              <w:rPr>
                <w:rFonts w:ascii="Times New Roman" w:hAnsi="Times New Roman" w:cs="Times New Roman"/>
                <w:sz w:val="24"/>
                <w:szCs w:val="24"/>
              </w:rPr>
              <w:t>Zalecany sposób usunięcia</w:t>
            </w:r>
          </w:p>
        </w:tc>
      </w:tr>
      <w:tr w:rsidR="00F3473A" w:rsidRPr="00C5152C" w14:paraId="52B18688" w14:textId="77777777" w:rsidTr="00B712AA">
        <w:trPr>
          <w:trHeight w:val="30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769DC"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4D99E"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D3AD2"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65B84" w14:textId="77777777" w:rsidR="00F3473A" w:rsidRPr="00C5152C" w:rsidRDefault="00F3473A" w:rsidP="00B712AA">
            <w:pPr>
              <w:rPr>
                <w:rFonts w:ascii="Times New Roman" w:hAnsi="Times New Roman" w:cs="Times New Roman"/>
              </w:rPr>
            </w:pPr>
          </w:p>
        </w:tc>
      </w:tr>
      <w:tr w:rsidR="00F3473A" w:rsidRPr="00C5152C" w14:paraId="0BA6B79A" w14:textId="77777777" w:rsidTr="00B712AA">
        <w:trPr>
          <w:trHeight w:val="30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2F65B"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1F0ED"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49548" w14:textId="77777777" w:rsidR="00F3473A" w:rsidRPr="00C5152C" w:rsidRDefault="00F3473A" w:rsidP="00B712AA">
            <w:pPr>
              <w:rPr>
                <w:rFonts w:ascii="Times New Roman" w:hAnsi="Times New Roman" w:cs="Times New Roman"/>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FB530" w14:textId="77777777" w:rsidR="00F3473A" w:rsidRPr="00C5152C" w:rsidRDefault="00F3473A" w:rsidP="00B712AA">
            <w:pPr>
              <w:rPr>
                <w:rFonts w:ascii="Times New Roman" w:hAnsi="Times New Roman" w:cs="Times New Roman"/>
              </w:rPr>
            </w:pPr>
          </w:p>
        </w:tc>
      </w:tr>
    </w:tbl>
    <w:p w14:paraId="15DE3529" w14:textId="77777777" w:rsidR="00F3473A" w:rsidRPr="00C5152C" w:rsidRDefault="00F3473A" w:rsidP="00F3473A">
      <w:pPr>
        <w:pStyle w:val="Nagwek2"/>
        <w:widowControl w:val="0"/>
        <w:rPr>
          <w:rFonts w:cs="Times New Roman"/>
          <w:sz w:val="24"/>
          <w:szCs w:val="24"/>
        </w:rPr>
      </w:pPr>
    </w:p>
    <w:p w14:paraId="08AA31CD"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Priorytet działań: niski / średni / wysoki / krytyczny</w:t>
      </w:r>
    </w:p>
    <w:p w14:paraId="04453907" w14:textId="77777777" w:rsidR="00F3473A" w:rsidRPr="00C5152C" w:rsidRDefault="00F3473A" w:rsidP="00F3473A">
      <w:pPr>
        <w:pStyle w:val="Nagwek2"/>
        <w:rPr>
          <w:rFonts w:cs="Times New Roman"/>
          <w:sz w:val="24"/>
          <w:szCs w:val="24"/>
        </w:rPr>
      </w:pPr>
      <w:r w:rsidRPr="00C5152C">
        <w:rPr>
          <w:rFonts w:cs="Times New Roman"/>
          <w:sz w:val="24"/>
          <w:szCs w:val="24"/>
        </w:rPr>
        <w:t>VI. Dane dotyczące wpisów do ewidencji (EKOB / c-KOB / ewidencja Zamawiającego)</w:t>
      </w:r>
    </w:p>
    <w:p w14:paraId="6EA973D1" w14:textId="77777777" w:rsidR="00F3473A" w:rsidRPr="00C5152C" w:rsidRDefault="00F3473A" w:rsidP="00F3473A">
      <w:pPr>
        <w:pStyle w:val="NormalnyWeb"/>
        <w:rPr>
          <w:rFonts w:cs="Times New Roman"/>
        </w:rPr>
      </w:pPr>
      <w:r w:rsidRPr="00C5152C">
        <w:rPr>
          <w:rFonts w:ascii="Segoe UI Symbol" w:hAnsi="Segoe UI Symbol" w:cs="Segoe UI Symbol"/>
        </w:rPr>
        <w:t>☐</w:t>
      </w:r>
      <w:r w:rsidRPr="00C5152C">
        <w:rPr>
          <w:rFonts w:cs="Times New Roman"/>
        </w:rPr>
        <w:t xml:space="preserve"> Czynność podlega obowiązkowi wpisu do EKOB / c-KOB</w:t>
      </w:r>
      <w:r w:rsidRPr="00C5152C">
        <w:rPr>
          <w:rFonts w:cs="Times New Roman"/>
        </w:rPr>
        <w:br/>
      </w:r>
      <w:r w:rsidRPr="00C5152C">
        <w:rPr>
          <w:rFonts w:ascii="Segoe UI Symbol" w:hAnsi="Segoe UI Symbol" w:cs="Segoe UI Symbol"/>
        </w:rPr>
        <w:t>☐</w:t>
      </w:r>
      <w:r w:rsidRPr="00C5152C">
        <w:rPr>
          <w:rFonts w:cs="Times New Roman"/>
        </w:rPr>
        <w:t xml:space="preserve"> Czynność nie podlega obowiązkowi wpisu do EKOB / c-KOB</w:t>
      </w:r>
    </w:p>
    <w:p w14:paraId="75CD148E" w14:textId="77777777" w:rsidR="00F3473A" w:rsidRPr="00C5152C" w:rsidRDefault="00F3473A" w:rsidP="00F3473A">
      <w:pPr>
        <w:pStyle w:val="NormalnyWeb"/>
        <w:rPr>
          <w:rFonts w:cs="Times New Roman"/>
        </w:rPr>
      </w:pPr>
      <w:r w:rsidRPr="00C5152C">
        <w:rPr>
          <w:rStyle w:val="Pogrubienie"/>
          <w:rFonts w:cs="Times New Roman"/>
        </w:rPr>
        <w:t>W przypadku czynności podlegającej wpisowi:</w:t>
      </w:r>
    </w:p>
    <w:p w14:paraId="579A80B3" w14:textId="77777777" w:rsidR="00F3473A" w:rsidRPr="00C5152C" w:rsidRDefault="00F3473A" w:rsidP="00F3473A">
      <w:pPr>
        <w:pStyle w:val="NormalnyWeb"/>
        <w:rPr>
          <w:rFonts w:cs="Times New Roman"/>
        </w:rPr>
      </w:pPr>
      <w:r w:rsidRPr="00C5152C">
        <w:rPr>
          <w:rFonts w:ascii="Segoe UI Symbol" w:hAnsi="Segoe UI Symbol" w:cs="Segoe UI Symbol"/>
        </w:rPr>
        <w:t>☐</w:t>
      </w:r>
      <w:r w:rsidRPr="00C5152C">
        <w:rPr>
          <w:rFonts w:cs="Times New Roman"/>
        </w:rPr>
        <w:t xml:space="preserve"> Wpis do EKOB został dokonany</w:t>
      </w:r>
      <w:r w:rsidRPr="00C5152C">
        <w:rPr>
          <w:rFonts w:cs="Times New Roman"/>
        </w:rPr>
        <w:br/>
        <w:t>Data wpisu: ………………………</w:t>
      </w:r>
    </w:p>
    <w:p w14:paraId="5D482945" w14:textId="77777777" w:rsidR="00F3473A" w:rsidRPr="00C5152C" w:rsidRDefault="00F3473A" w:rsidP="00F3473A">
      <w:pPr>
        <w:pStyle w:val="NormalnyWeb"/>
        <w:rPr>
          <w:rFonts w:cs="Times New Roman"/>
        </w:rPr>
      </w:pPr>
      <w:r w:rsidRPr="00C5152C">
        <w:rPr>
          <w:rFonts w:ascii="Segoe UI Symbol" w:hAnsi="Segoe UI Symbol" w:cs="Segoe UI Symbol"/>
        </w:rPr>
        <w:t>☐</w:t>
      </w:r>
      <w:r w:rsidRPr="00C5152C">
        <w:rPr>
          <w:rFonts w:cs="Times New Roman"/>
        </w:rPr>
        <w:t xml:space="preserve"> Wpis do c-KOB został dokonany przez Wykonawcę</w:t>
      </w:r>
      <w:r w:rsidRPr="00C5152C">
        <w:rPr>
          <w:rFonts w:cs="Times New Roman"/>
        </w:rPr>
        <w:br/>
        <w:t>Data wpisu: ………………………</w:t>
      </w:r>
    </w:p>
    <w:p w14:paraId="34641887" w14:textId="77777777" w:rsidR="00F3473A" w:rsidRPr="00C5152C" w:rsidRDefault="00F3473A" w:rsidP="00F3473A">
      <w:pPr>
        <w:pStyle w:val="NormalnyWeb"/>
        <w:rPr>
          <w:rFonts w:cs="Times New Roman"/>
        </w:rPr>
      </w:pPr>
      <w:r w:rsidRPr="00C5152C">
        <w:rPr>
          <w:rStyle w:val="Pogrubienie"/>
          <w:rFonts w:cs="Times New Roman"/>
        </w:rPr>
        <w:t>Zakres wprowadzonych danych / numer wpisu (jeżeli dotyczy):</w:t>
      </w:r>
      <w:r w:rsidRPr="00C5152C">
        <w:rPr>
          <w:rFonts w:cs="Times New Roman"/>
        </w:rPr>
        <w:br/>
        <w:t>……………………………………………………………………………………………………………………………………………………………………………………………………</w:t>
      </w:r>
    </w:p>
    <w:p w14:paraId="7F0DD26C" w14:textId="77777777" w:rsidR="00F3473A" w:rsidRPr="00C5152C" w:rsidRDefault="00F3473A" w:rsidP="00F3473A">
      <w:pPr>
        <w:pStyle w:val="Nagwek2"/>
        <w:rPr>
          <w:rFonts w:cs="Times New Roman"/>
          <w:sz w:val="24"/>
          <w:szCs w:val="24"/>
        </w:rPr>
      </w:pPr>
      <w:r w:rsidRPr="00C5152C">
        <w:rPr>
          <w:rFonts w:cs="Times New Roman"/>
          <w:sz w:val="24"/>
          <w:szCs w:val="24"/>
        </w:rPr>
        <w:t>VII. Osoby wykonujące czynności</w:t>
      </w:r>
    </w:p>
    <w:p w14:paraId="504E8234" w14:textId="77777777" w:rsidR="00F3473A" w:rsidRPr="00C5152C" w:rsidRDefault="00F3473A" w:rsidP="00F3473A">
      <w:pPr>
        <w:pStyle w:val="Nagwek2"/>
        <w:rPr>
          <w:rFonts w:cs="Times New Roman"/>
          <w:sz w:val="24"/>
          <w:szCs w:val="24"/>
        </w:rPr>
      </w:pPr>
      <w:r w:rsidRPr="00C5152C">
        <w:rPr>
          <w:rFonts w:cs="Times New Roman"/>
          <w:sz w:val="24"/>
          <w:szCs w:val="24"/>
        </w:rPr>
        <w:t>VIII. Uwagi Zamawiającego</w:t>
      </w:r>
    </w:p>
    <w:p w14:paraId="6EE5E03A" w14:textId="77777777" w:rsidR="00F3473A" w:rsidRPr="00C5152C" w:rsidRDefault="00F3473A" w:rsidP="00F3473A">
      <w:pPr>
        <w:pStyle w:val="Nagwek2"/>
        <w:rPr>
          <w:rFonts w:cs="Times New Roman"/>
          <w:sz w:val="24"/>
          <w:szCs w:val="24"/>
        </w:rPr>
      </w:pPr>
      <w:r w:rsidRPr="00C5152C">
        <w:rPr>
          <w:rFonts w:cs="Times New Roman"/>
          <w:sz w:val="24"/>
          <w:szCs w:val="24"/>
        </w:rPr>
        <w:t>IX. Potwierdzenie wykonania czynności</w:t>
      </w:r>
    </w:p>
    <w:p w14:paraId="03D7FB06"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WYKONAWCA</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Imię i nazwisko: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Stanowisko: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Podpis: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Data: ................</w:t>
      </w:r>
    </w:p>
    <w:p w14:paraId="0FC5C2AA" w14:textId="77777777" w:rsidR="00F3473A" w:rsidRPr="00C5152C" w:rsidRDefault="00F3473A" w:rsidP="00F3473A">
      <w:pPr>
        <w:rPr>
          <w:rFonts w:ascii="Times New Roman" w:eastAsia="Times New Roman" w:hAnsi="Times New Roman" w:cs="Times New Roman"/>
          <w:sz w:val="24"/>
          <w:szCs w:val="24"/>
        </w:rPr>
      </w:pPr>
      <w:r w:rsidRPr="00C5152C">
        <w:rPr>
          <w:rFonts w:ascii="Times New Roman" w:hAnsi="Times New Roman" w:cs="Times New Roman"/>
          <w:sz w:val="24"/>
          <w:szCs w:val="24"/>
        </w:rPr>
        <w:t>ZAMAWIAJĄCY</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Imię i nazwisko: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Stanowisko: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Podpis: ........................</w:t>
      </w:r>
      <w:r w:rsidRPr="00C5152C">
        <w:rPr>
          <w:rFonts w:ascii="Times New Roman" w:eastAsia="Times New Roman" w:hAnsi="Times New Roman" w:cs="Times New Roman"/>
          <w:sz w:val="24"/>
          <w:szCs w:val="24"/>
        </w:rPr>
        <w:br/>
      </w:r>
      <w:r w:rsidRPr="00C5152C">
        <w:rPr>
          <w:rFonts w:ascii="Times New Roman" w:hAnsi="Times New Roman" w:cs="Times New Roman"/>
          <w:sz w:val="24"/>
          <w:szCs w:val="24"/>
        </w:rPr>
        <w:t>Data: ................</w:t>
      </w:r>
    </w:p>
    <w:p w14:paraId="4A89D4CB" w14:textId="28CDED14" w:rsidR="003A15D1" w:rsidRPr="00C5152C" w:rsidRDefault="003A15D1">
      <w:pPr>
        <w:spacing w:before="100" w:after="100" w:line="240" w:lineRule="auto"/>
        <w:rPr>
          <w:rFonts w:ascii="Times New Roman" w:hAnsi="Times New Roman" w:cs="Times New Roman"/>
        </w:rPr>
      </w:pPr>
    </w:p>
    <w:sectPr w:rsidR="003A15D1" w:rsidRPr="00C5152C">
      <w:head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385A2" w14:textId="77777777" w:rsidR="00323D73" w:rsidRDefault="00323D73">
      <w:pPr>
        <w:spacing w:after="0" w:line="240" w:lineRule="auto"/>
      </w:pPr>
      <w:r>
        <w:separator/>
      </w:r>
    </w:p>
  </w:endnote>
  <w:endnote w:type="continuationSeparator" w:id="0">
    <w:p w14:paraId="6FFF0CEA" w14:textId="77777777" w:rsidR="00323D73" w:rsidRDefault="0032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CEF28" w14:textId="77777777" w:rsidR="00323D73" w:rsidRDefault="00323D73">
      <w:pPr>
        <w:spacing w:after="0" w:line="240" w:lineRule="auto"/>
      </w:pPr>
      <w:r>
        <w:separator/>
      </w:r>
    </w:p>
  </w:footnote>
  <w:footnote w:type="continuationSeparator" w:id="0">
    <w:p w14:paraId="5365DA30" w14:textId="77777777" w:rsidR="00323D73" w:rsidRDefault="0032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6B12" w14:textId="502EB92C" w:rsidR="003A15D1" w:rsidRDefault="003F7920">
    <w:pPr>
      <w:pStyle w:val="Nagwek"/>
      <w:tabs>
        <w:tab w:val="clear" w:pos="9072"/>
        <w:tab w:val="right" w:pos="9046"/>
      </w:tabs>
      <w:jc w:val="right"/>
    </w:pPr>
    <w:r>
      <w:t xml:space="preserve">Załącznik nr 2 do zaproszenia - </w:t>
    </w:r>
    <w:proofErr w:type="spellStart"/>
    <w:r>
      <w:t>wz</w:t>
    </w:r>
    <w:proofErr w:type="spellEnd"/>
    <w:r>
      <w:rPr>
        <w:lang w:val="es-ES_tradnl"/>
      </w:rPr>
      <w:t>ó</w:t>
    </w:r>
    <w:r>
      <w:rPr>
        <w:lang w:val="en-US"/>
      </w:rPr>
      <w:t>r umowy_Adm.Wi</w:t>
    </w:r>
    <w:r w:rsidR="00686EA0">
      <w:rPr>
        <w:lang w:val="en-US"/>
      </w:rPr>
      <w:t>.262.79.2026</w:t>
    </w:r>
    <w:r>
      <w:rPr>
        <w:lang w:val="en-US"/>
      </w:rPr>
      <w:t>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E23"/>
    <w:multiLevelType w:val="hybridMultilevel"/>
    <w:tmpl w:val="43E63178"/>
    <w:lvl w:ilvl="0" w:tplc="4E7A069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046B98"/>
    <w:multiLevelType w:val="hybridMultilevel"/>
    <w:tmpl w:val="A6768720"/>
    <w:numStyleLink w:val="Zaimportowanystyl8"/>
  </w:abstractNum>
  <w:abstractNum w:abstractNumId="2" w15:restartNumberingAfterBreak="0">
    <w:nsid w:val="075A4A2C"/>
    <w:multiLevelType w:val="hybridMultilevel"/>
    <w:tmpl w:val="83C465CA"/>
    <w:styleLink w:val="Zaimportowanystyl28"/>
    <w:lvl w:ilvl="0" w:tplc="72DE0D7C">
      <w:start w:val="1"/>
      <w:numFmt w:val="bullet"/>
      <w:lvlText w:val="¾"/>
      <w:lvlJc w:val="left"/>
      <w:pPr>
        <w:ind w:left="215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34EDAE">
      <w:start w:val="1"/>
      <w:numFmt w:val="bullet"/>
      <w:lvlText w:val="o"/>
      <w:lvlJc w:val="left"/>
      <w:pPr>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BECD5C">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2CC68C">
      <w:start w:val="1"/>
      <w:numFmt w:val="bullet"/>
      <w:lvlText w:val="·"/>
      <w:lvlJc w:val="left"/>
      <w:pPr>
        <w:ind w:left="43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87E46">
      <w:start w:val="1"/>
      <w:numFmt w:val="bullet"/>
      <w:lvlText w:val="o"/>
      <w:lvlJc w:val="left"/>
      <w:pPr>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C473CC">
      <w:start w:val="1"/>
      <w:numFmt w:val="bullet"/>
      <w:lvlText w:val="▪"/>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1CE1DA">
      <w:start w:val="1"/>
      <w:numFmt w:val="bullet"/>
      <w:lvlText w:val="·"/>
      <w:lvlJc w:val="left"/>
      <w:pPr>
        <w:ind w:left="64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DCFB72">
      <w:start w:val="1"/>
      <w:numFmt w:val="bullet"/>
      <w:lvlText w:val="o"/>
      <w:lvlJc w:val="left"/>
      <w:pPr>
        <w:ind w:left="71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8639F4">
      <w:start w:val="1"/>
      <w:numFmt w:val="bullet"/>
      <w:lvlText w:val="▪"/>
      <w:lvlJc w:val="left"/>
      <w:pPr>
        <w:ind w:left="79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8649BE"/>
    <w:multiLevelType w:val="hybridMultilevel"/>
    <w:tmpl w:val="CEAC3458"/>
    <w:styleLink w:val="Zaimportowanystyl10"/>
    <w:lvl w:ilvl="0" w:tplc="CEAC34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B0D1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86DF5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ADE1D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76C3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FA70F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62294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E81C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5CAD4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FE3F4E"/>
    <w:multiLevelType w:val="hybridMultilevel"/>
    <w:tmpl w:val="B0A2CF6E"/>
    <w:numStyleLink w:val="Zaimportowanystyl4"/>
  </w:abstractNum>
  <w:abstractNum w:abstractNumId="5" w15:restartNumberingAfterBreak="0">
    <w:nsid w:val="09C4501E"/>
    <w:multiLevelType w:val="hybridMultilevel"/>
    <w:tmpl w:val="5ACC9FEE"/>
    <w:numStyleLink w:val="Zaimportowanystyl40"/>
  </w:abstractNum>
  <w:abstractNum w:abstractNumId="6" w15:restartNumberingAfterBreak="0">
    <w:nsid w:val="09CA48BC"/>
    <w:multiLevelType w:val="hybridMultilevel"/>
    <w:tmpl w:val="46A0F116"/>
    <w:styleLink w:val="Zaimportowanystyl35"/>
    <w:lvl w:ilvl="0" w:tplc="888AB3C2">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A4F71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D0827C">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CF68C3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ACE2BA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242B086">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84F9C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E4D9E4">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0A8424">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C9142FB"/>
    <w:multiLevelType w:val="hybridMultilevel"/>
    <w:tmpl w:val="D77650E0"/>
    <w:styleLink w:val="Zaimportowanystyl2"/>
    <w:lvl w:ilvl="0" w:tplc="36D02AB4">
      <w:start w:val="1"/>
      <w:numFmt w:val="lowerLetter"/>
      <w:lvlText w:val="%1)"/>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A544872">
      <w:start w:val="1"/>
      <w:numFmt w:val="lowerLetter"/>
      <w:lvlText w:val="%2."/>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926EF94A">
      <w:start w:val="1"/>
      <w:numFmt w:val="lowerRoman"/>
      <w:lvlText w:val="%3."/>
      <w:lvlJc w:val="left"/>
      <w:pPr>
        <w:ind w:left="287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5944F238">
      <w:start w:val="1"/>
      <w:numFmt w:val="decimal"/>
      <w:lvlText w:val="%4."/>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4E21A1A">
      <w:start w:val="1"/>
      <w:numFmt w:val="lowerLetter"/>
      <w:lvlText w:val="%5."/>
      <w:lvlJc w:val="left"/>
      <w:pPr>
        <w:ind w:left="431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190A4A8">
      <w:start w:val="1"/>
      <w:numFmt w:val="lowerRoman"/>
      <w:lvlText w:val="%6."/>
      <w:lvlJc w:val="left"/>
      <w:pPr>
        <w:ind w:left="503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6B60BAA0">
      <w:start w:val="1"/>
      <w:numFmt w:val="decimal"/>
      <w:lvlText w:val="%7."/>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FE00D666">
      <w:start w:val="1"/>
      <w:numFmt w:val="lowerLetter"/>
      <w:lvlText w:val="%8."/>
      <w:lvlJc w:val="left"/>
      <w:pPr>
        <w:ind w:left="647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F90B2A2">
      <w:start w:val="1"/>
      <w:numFmt w:val="lowerRoman"/>
      <w:lvlText w:val="%9."/>
      <w:lvlJc w:val="left"/>
      <w:pPr>
        <w:ind w:left="719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C9D0D8C"/>
    <w:multiLevelType w:val="hybridMultilevel"/>
    <w:tmpl w:val="5E72D1AE"/>
    <w:lvl w:ilvl="0" w:tplc="B6CC4A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4A2550">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14F11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C6B27A">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DC350E">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A418AC">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E8C8840">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687F72">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E0908C">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DD95EBC"/>
    <w:multiLevelType w:val="hybridMultilevel"/>
    <w:tmpl w:val="5824D64A"/>
    <w:styleLink w:val="Zaimportowanystyl3"/>
    <w:lvl w:ilvl="0" w:tplc="819CC1FC">
      <w:start w:val="1"/>
      <w:numFmt w:val="decimal"/>
      <w:lvlText w:val="%1."/>
      <w:lvlJc w:val="left"/>
      <w:pPr>
        <w:tabs>
          <w:tab w:val="left" w:pos="144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5726E0B4">
      <w:start w:val="1"/>
      <w:numFmt w:val="lowerLetter"/>
      <w:lvlText w:val="%2)"/>
      <w:lvlJc w:val="left"/>
      <w:pPr>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404FDC4">
      <w:start w:val="1"/>
      <w:numFmt w:val="decimal"/>
      <w:lvlText w:val="%3."/>
      <w:lvlJc w:val="left"/>
      <w:pPr>
        <w:tabs>
          <w:tab w:val="left" w:pos="1440"/>
        </w:tabs>
        <w:ind w:left="2160"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F12470CE">
      <w:start w:val="1"/>
      <w:numFmt w:val="decimal"/>
      <w:lvlText w:val="%4."/>
      <w:lvlJc w:val="left"/>
      <w:pPr>
        <w:tabs>
          <w:tab w:val="left" w:pos="1440"/>
        </w:tabs>
        <w:ind w:left="2880"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0FC8B0E">
      <w:start w:val="1"/>
      <w:numFmt w:val="decimal"/>
      <w:lvlText w:val="%5."/>
      <w:lvlJc w:val="left"/>
      <w:pPr>
        <w:tabs>
          <w:tab w:val="left" w:pos="1440"/>
        </w:tabs>
        <w:ind w:left="3600"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EDAB27A">
      <w:start w:val="1"/>
      <w:numFmt w:val="decimal"/>
      <w:lvlText w:val="%6."/>
      <w:lvlJc w:val="left"/>
      <w:pPr>
        <w:tabs>
          <w:tab w:val="left" w:pos="1440"/>
        </w:tabs>
        <w:ind w:left="4320"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62D4C9C2">
      <w:start w:val="1"/>
      <w:numFmt w:val="decimal"/>
      <w:lvlText w:val="%7."/>
      <w:lvlJc w:val="left"/>
      <w:pPr>
        <w:tabs>
          <w:tab w:val="left" w:pos="1440"/>
        </w:tabs>
        <w:ind w:left="5040"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A4DAB038">
      <w:start w:val="1"/>
      <w:numFmt w:val="decimal"/>
      <w:lvlText w:val="%8."/>
      <w:lvlJc w:val="left"/>
      <w:pPr>
        <w:tabs>
          <w:tab w:val="left" w:pos="1440"/>
        </w:tabs>
        <w:ind w:left="5760"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E60294E2">
      <w:start w:val="1"/>
      <w:numFmt w:val="decimal"/>
      <w:lvlText w:val="%9."/>
      <w:lvlJc w:val="left"/>
      <w:pPr>
        <w:tabs>
          <w:tab w:val="left" w:pos="1440"/>
        </w:tabs>
        <w:ind w:left="6480"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F514B9F"/>
    <w:multiLevelType w:val="hybridMultilevel"/>
    <w:tmpl w:val="99061C4C"/>
    <w:styleLink w:val="Zaimportowanystyl6"/>
    <w:lvl w:ilvl="0" w:tplc="EAC884C2">
      <w:start w:val="1"/>
      <w:numFmt w:val="decimal"/>
      <w:lvlText w:val="%1."/>
      <w:lvlJc w:val="left"/>
      <w:pPr>
        <w:ind w:left="720"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FAE1F3A">
      <w:start w:val="1"/>
      <w:numFmt w:val="decimal"/>
      <w:lvlText w:val="%2."/>
      <w:lvlJc w:val="left"/>
      <w:pPr>
        <w:tabs>
          <w:tab w:val="left" w:pos="720"/>
        </w:tabs>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EC6AB1C">
      <w:start w:val="1"/>
      <w:numFmt w:val="decimal"/>
      <w:lvlText w:val="%3."/>
      <w:lvlJc w:val="left"/>
      <w:pPr>
        <w:tabs>
          <w:tab w:val="left" w:pos="720"/>
        </w:tabs>
        <w:ind w:left="2160"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062C47D6">
      <w:start w:val="1"/>
      <w:numFmt w:val="decimal"/>
      <w:lvlText w:val="%4."/>
      <w:lvlJc w:val="left"/>
      <w:pPr>
        <w:tabs>
          <w:tab w:val="left" w:pos="720"/>
        </w:tabs>
        <w:ind w:left="2880"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2B28E23A">
      <w:start w:val="1"/>
      <w:numFmt w:val="decimal"/>
      <w:lvlText w:val="%5."/>
      <w:lvlJc w:val="left"/>
      <w:pPr>
        <w:tabs>
          <w:tab w:val="left" w:pos="720"/>
        </w:tabs>
        <w:ind w:left="3600"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7A265EE4">
      <w:start w:val="1"/>
      <w:numFmt w:val="decimal"/>
      <w:lvlText w:val="%6."/>
      <w:lvlJc w:val="left"/>
      <w:pPr>
        <w:tabs>
          <w:tab w:val="left" w:pos="720"/>
        </w:tabs>
        <w:ind w:left="4320"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DCB81A4C">
      <w:start w:val="1"/>
      <w:numFmt w:val="decimal"/>
      <w:lvlText w:val="%7."/>
      <w:lvlJc w:val="left"/>
      <w:pPr>
        <w:tabs>
          <w:tab w:val="left" w:pos="720"/>
        </w:tabs>
        <w:ind w:left="5040"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2FA53D4">
      <w:start w:val="1"/>
      <w:numFmt w:val="decimal"/>
      <w:lvlText w:val="%8."/>
      <w:lvlJc w:val="left"/>
      <w:pPr>
        <w:tabs>
          <w:tab w:val="left" w:pos="720"/>
        </w:tabs>
        <w:ind w:left="5760"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51942EA2">
      <w:start w:val="1"/>
      <w:numFmt w:val="decimal"/>
      <w:lvlText w:val="%9."/>
      <w:lvlJc w:val="left"/>
      <w:pPr>
        <w:tabs>
          <w:tab w:val="left" w:pos="720"/>
        </w:tabs>
        <w:ind w:left="6480"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1B91F24"/>
    <w:multiLevelType w:val="hybridMultilevel"/>
    <w:tmpl w:val="C818C4E2"/>
    <w:styleLink w:val="Zaimportowanystyl33"/>
    <w:lvl w:ilvl="0" w:tplc="A992B7C4">
      <w:start w:val="1"/>
      <w:numFmt w:val="decimal"/>
      <w:lvlText w:val="%1."/>
      <w:lvlJc w:val="left"/>
      <w:pPr>
        <w:tabs>
          <w:tab w:val="left" w:pos="144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75548A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60E67C">
      <w:start w:val="1"/>
      <w:numFmt w:val="decimal"/>
      <w:lvlText w:val="%3."/>
      <w:lvlJc w:val="left"/>
      <w:pPr>
        <w:tabs>
          <w:tab w:val="left" w:pos="144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5C48F54">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4F43BB2">
      <w:start w:val="1"/>
      <w:numFmt w:val="decimal"/>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02E002">
      <w:start w:val="1"/>
      <w:numFmt w:val="decimal"/>
      <w:lvlText w:val="%6."/>
      <w:lvlJc w:val="left"/>
      <w:pPr>
        <w:tabs>
          <w:tab w:val="left" w:pos="144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AF42F58">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58FC00">
      <w:start w:val="1"/>
      <w:numFmt w:val="decimal"/>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8A33C6">
      <w:start w:val="1"/>
      <w:numFmt w:val="decimal"/>
      <w:lvlText w:val="%9."/>
      <w:lvlJc w:val="left"/>
      <w:pPr>
        <w:tabs>
          <w:tab w:val="left" w:pos="144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4390C02"/>
    <w:multiLevelType w:val="hybridMultilevel"/>
    <w:tmpl w:val="056687E0"/>
    <w:numStyleLink w:val="Zaimportowanystyl32"/>
  </w:abstractNum>
  <w:abstractNum w:abstractNumId="13" w15:restartNumberingAfterBreak="0">
    <w:nsid w:val="14A4006F"/>
    <w:multiLevelType w:val="hybridMultilevel"/>
    <w:tmpl w:val="8180A4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6C367B6"/>
    <w:multiLevelType w:val="hybridMultilevel"/>
    <w:tmpl w:val="D6D40974"/>
    <w:styleLink w:val="Zaimportowanystyl23"/>
    <w:lvl w:ilvl="0" w:tplc="FF4EF7A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D00A50">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D6644E">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E3E902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4EE663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A6BD8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D9A858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9689A2">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5881DE">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7C76333"/>
    <w:multiLevelType w:val="hybridMultilevel"/>
    <w:tmpl w:val="DDE8BEC8"/>
    <w:styleLink w:val="Zaimportowanystyl42"/>
    <w:lvl w:ilvl="0" w:tplc="B324F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A85DDA">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200F8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ABE73CA">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E886A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8CA544C">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5BA182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C0BAB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8824A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8E67790"/>
    <w:multiLevelType w:val="hybridMultilevel"/>
    <w:tmpl w:val="5ACC9FEE"/>
    <w:styleLink w:val="Zaimportowanystyl40"/>
    <w:lvl w:ilvl="0" w:tplc="137CFE1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4C44F8">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4E24EA">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40C220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D8820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928507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CAA678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4CA1B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063E3A">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06155D7"/>
    <w:multiLevelType w:val="hybridMultilevel"/>
    <w:tmpl w:val="C818C4E2"/>
    <w:numStyleLink w:val="Zaimportowanystyl33"/>
  </w:abstractNum>
  <w:abstractNum w:abstractNumId="18" w15:restartNumberingAfterBreak="0">
    <w:nsid w:val="21F5774A"/>
    <w:multiLevelType w:val="hybridMultilevel"/>
    <w:tmpl w:val="5E72D1AE"/>
    <w:styleLink w:val="Zaimportowanystyl29"/>
    <w:lvl w:ilvl="0" w:tplc="C11CE2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BE10E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2DA1EBC">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50C961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104E0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0216E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CA7D0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60840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68A89C">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3570871"/>
    <w:multiLevelType w:val="hybridMultilevel"/>
    <w:tmpl w:val="2CA8B156"/>
    <w:styleLink w:val="Zaimportowanystyl13"/>
    <w:lvl w:ilvl="0" w:tplc="E39EBA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6030D8">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9446DE">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BE42354">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8A59CC">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FA314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73E547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847CE8">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08A110">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4B1551F"/>
    <w:multiLevelType w:val="hybridMultilevel"/>
    <w:tmpl w:val="A6768720"/>
    <w:styleLink w:val="Zaimportowanystyl8"/>
    <w:lvl w:ilvl="0" w:tplc="61268808">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40E83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2C5A70">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A6EF29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9882A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3A52EE">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524395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FF0EA2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C48376">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5CA7195"/>
    <w:multiLevelType w:val="hybridMultilevel"/>
    <w:tmpl w:val="7CF43784"/>
    <w:styleLink w:val="Zaimportowanystyl9"/>
    <w:lvl w:ilvl="0" w:tplc="1FB242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EAA5A">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B2FA">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634F320">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10570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02CA6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BF6444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F2971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96383A">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62E760A"/>
    <w:multiLevelType w:val="hybridMultilevel"/>
    <w:tmpl w:val="106A0D32"/>
    <w:numStyleLink w:val="Zaimportowanystyl27"/>
  </w:abstractNum>
  <w:abstractNum w:abstractNumId="23" w15:restartNumberingAfterBreak="0">
    <w:nsid w:val="286261DE"/>
    <w:multiLevelType w:val="hybridMultilevel"/>
    <w:tmpl w:val="B944FA84"/>
    <w:styleLink w:val="Zaimportowanystyl1"/>
    <w:lvl w:ilvl="0" w:tplc="1C2646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3AB952">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1EE1852">
      <w:start w:val="1"/>
      <w:numFmt w:val="decimal"/>
      <w:lvlText w:val="%3."/>
      <w:lvlJc w:val="left"/>
      <w:pPr>
        <w:tabs>
          <w:tab w:val="left" w:pos="144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A80899E">
      <w:start w:val="1"/>
      <w:numFmt w:val="decimal"/>
      <w:lvlText w:val="%4."/>
      <w:lvlJc w:val="left"/>
      <w:pPr>
        <w:tabs>
          <w:tab w:val="left" w:pos="144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B08AF9E">
      <w:start w:val="1"/>
      <w:numFmt w:val="decimal"/>
      <w:lvlText w:val="%5."/>
      <w:lvlJc w:val="left"/>
      <w:pPr>
        <w:tabs>
          <w:tab w:val="left" w:pos="144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322887A">
      <w:start w:val="1"/>
      <w:numFmt w:val="decimal"/>
      <w:lvlText w:val="%6."/>
      <w:lvlJc w:val="left"/>
      <w:pPr>
        <w:tabs>
          <w:tab w:val="left" w:pos="144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A982A74">
      <w:start w:val="1"/>
      <w:numFmt w:val="decimal"/>
      <w:lvlText w:val="%7."/>
      <w:lvlJc w:val="left"/>
      <w:pPr>
        <w:tabs>
          <w:tab w:val="left" w:pos="144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DAA8C6E">
      <w:start w:val="1"/>
      <w:numFmt w:val="decimal"/>
      <w:lvlText w:val="%8."/>
      <w:lvlJc w:val="left"/>
      <w:pPr>
        <w:tabs>
          <w:tab w:val="left" w:pos="144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2965886">
      <w:start w:val="1"/>
      <w:numFmt w:val="decimal"/>
      <w:lvlText w:val="%9."/>
      <w:lvlJc w:val="left"/>
      <w:pPr>
        <w:tabs>
          <w:tab w:val="left" w:pos="144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287540E8"/>
    <w:multiLevelType w:val="hybridMultilevel"/>
    <w:tmpl w:val="2AD8FF08"/>
    <w:numStyleLink w:val="Zaimportowanystyl39"/>
  </w:abstractNum>
  <w:abstractNum w:abstractNumId="25" w15:restartNumberingAfterBreak="0">
    <w:nsid w:val="29295429"/>
    <w:multiLevelType w:val="hybridMultilevel"/>
    <w:tmpl w:val="CA8AA6C0"/>
    <w:styleLink w:val="Zaimportowanystyl5"/>
    <w:lvl w:ilvl="0" w:tplc="8B1AF682">
      <w:start w:val="1"/>
      <w:numFmt w:val="lowerLetter"/>
      <w:lvlText w:val="%1)"/>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E62BA20">
      <w:start w:val="1"/>
      <w:numFmt w:val="lowerLetter"/>
      <w:lvlText w:val="%2."/>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7D0DE54">
      <w:start w:val="1"/>
      <w:numFmt w:val="lowerRoman"/>
      <w:lvlText w:val="%3."/>
      <w:lvlJc w:val="left"/>
      <w:pPr>
        <w:ind w:left="28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BA4B4CC">
      <w:start w:val="1"/>
      <w:numFmt w:val="decimal"/>
      <w:lvlText w:val="%4."/>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480E954">
      <w:start w:val="1"/>
      <w:numFmt w:val="lowerLetter"/>
      <w:lvlText w:val="%5."/>
      <w:lvlJc w:val="left"/>
      <w:pPr>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584A75C">
      <w:start w:val="1"/>
      <w:numFmt w:val="lowerRoman"/>
      <w:lvlText w:val="%6."/>
      <w:lvlJc w:val="left"/>
      <w:pPr>
        <w:ind w:left="50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2346A9E">
      <w:start w:val="1"/>
      <w:numFmt w:val="decimal"/>
      <w:lvlText w:val="%7."/>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AA275A2">
      <w:start w:val="1"/>
      <w:numFmt w:val="lowerLetter"/>
      <w:lvlText w:val="%8."/>
      <w:lvlJc w:val="left"/>
      <w:pPr>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4CC74B2">
      <w:start w:val="1"/>
      <w:numFmt w:val="lowerRoman"/>
      <w:lvlText w:val="%9."/>
      <w:lvlJc w:val="left"/>
      <w:pPr>
        <w:ind w:left="720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2F0507FB"/>
    <w:multiLevelType w:val="hybridMultilevel"/>
    <w:tmpl w:val="B16E41A0"/>
    <w:styleLink w:val="Zaimportowanystyl30"/>
    <w:lvl w:ilvl="0" w:tplc="1958AE8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205A92">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C2A932">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9B4D592">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A89F8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0880A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3EEAD1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24D74">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643B12">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FCC7379"/>
    <w:multiLevelType w:val="hybridMultilevel"/>
    <w:tmpl w:val="812C05F8"/>
    <w:numStyleLink w:val="Zaimportowanystyl7"/>
  </w:abstractNum>
  <w:abstractNum w:abstractNumId="28" w15:restartNumberingAfterBreak="0">
    <w:nsid w:val="2FF21E4A"/>
    <w:multiLevelType w:val="hybridMultilevel"/>
    <w:tmpl w:val="66F651C4"/>
    <w:lvl w:ilvl="0" w:tplc="CEAC34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4729EA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6222B0">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3B2BEA2">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7CA526">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8A52E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3DEE53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0E7E6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383626">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01D7CBB"/>
    <w:multiLevelType w:val="hybridMultilevel"/>
    <w:tmpl w:val="A828B910"/>
    <w:lvl w:ilvl="0" w:tplc="75B656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337D108D"/>
    <w:multiLevelType w:val="hybridMultilevel"/>
    <w:tmpl w:val="3B300008"/>
    <w:styleLink w:val="Zaimportowanystyl36"/>
    <w:lvl w:ilvl="0" w:tplc="7B82BB46">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C014F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446AA6">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C7E3B9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A48691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B8CA4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1E2F15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82477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6ACF20">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5106B8D"/>
    <w:multiLevelType w:val="hybridMultilevel"/>
    <w:tmpl w:val="92E60B26"/>
    <w:styleLink w:val="Zaimportowanystyl43"/>
    <w:lvl w:ilvl="0" w:tplc="F9A4B02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7615F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98045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6C8A09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80087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E4CC8F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008A82C">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60C754">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AC791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7A72F0C"/>
    <w:multiLevelType w:val="hybridMultilevel"/>
    <w:tmpl w:val="2AD8FF08"/>
    <w:styleLink w:val="Zaimportowanystyl39"/>
    <w:lvl w:ilvl="0" w:tplc="84729D6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4C780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4F6EE">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CFADD5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5C2F5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5AC7C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802B940">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0AE0E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AE8118">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8D045B5"/>
    <w:multiLevelType w:val="hybridMultilevel"/>
    <w:tmpl w:val="89D6650A"/>
    <w:numStyleLink w:val="Zaimportowanystyl16"/>
  </w:abstractNum>
  <w:abstractNum w:abstractNumId="34" w15:restartNumberingAfterBreak="0">
    <w:nsid w:val="3BEE5322"/>
    <w:multiLevelType w:val="hybridMultilevel"/>
    <w:tmpl w:val="317263D2"/>
    <w:styleLink w:val="Zaimportowanystyl11"/>
    <w:lvl w:ilvl="0" w:tplc="0666D8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3258D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AE406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944E61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4077B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F48F41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62A3BD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D6B158">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62CE804">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D8F4DF4"/>
    <w:multiLevelType w:val="hybridMultilevel"/>
    <w:tmpl w:val="91ECA162"/>
    <w:styleLink w:val="Zaimportowanystyl100"/>
    <w:lvl w:ilvl="0" w:tplc="985C755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643BC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241F2C">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EB2276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961FA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9D68ECC">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AA2D3A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3C551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543E2C">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EB03912"/>
    <w:multiLevelType w:val="hybridMultilevel"/>
    <w:tmpl w:val="7188E8D6"/>
    <w:numStyleLink w:val="Zaimportowanystyl14"/>
  </w:abstractNum>
  <w:abstractNum w:abstractNumId="37" w15:restartNumberingAfterBreak="0">
    <w:nsid w:val="3F4C7C8F"/>
    <w:multiLevelType w:val="hybridMultilevel"/>
    <w:tmpl w:val="9ED4B034"/>
    <w:styleLink w:val="Zaimportowanystyl24"/>
    <w:lvl w:ilvl="0" w:tplc="4B1E0DB0">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60AB28">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E2F9C2">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E96C00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2E69AE">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F6B046">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E5659F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A8E22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84FA58">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107775F"/>
    <w:multiLevelType w:val="hybridMultilevel"/>
    <w:tmpl w:val="E758CA54"/>
    <w:numStyleLink w:val="Zaimportowanystyl26"/>
  </w:abstractNum>
  <w:abstractNum w:abstractNumId="39" w15:restartNumberingAfterBreak="0">
    <w:nsid w:val="424C193E"/>
    <w:multiLevelType w:val="hybridMultilevel"/>
    <w:tmpl w:val="5824D64A"/>
    <w:numStyleLink w:val="Zaimportowanystyl3"/>
  </w:abstractNum>
  <w:abstractNum w:abstractNumId="40" w15:restartNumberingAfterBreak="0">
    <w:nsid w:val="425A31B7"/>
    <w:multiLevelType w:val="hybridMultilevel"/>
    <w:tmpl w:val="4DD428BC"/>
    <w:numStyleLink w:val="Zaimportowanystyl38"/>
  </w:abstractNum>
  <w:abstractNum w:abstractNumId="41" w15:restartNumberingAfterBreak="0">
    <w:nsid w:val="42AB6B07"/>
    <w:multiLevelType w:val="hybridMultilevel"/>
    <w:tmpl w:val="1794FE88"/>
    <w:lvl w:ilvl="0" w:tplc="FC643C06">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43CB33E">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0B21118">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4767814">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F27A6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F6B09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2E2D5B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F6CAA9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14DA80">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2C66539"/>
    <w:multiLevelType w:val="hybridMultilevel"/>
    <w:tmpl w:val="056687E0"/>
    <w:styleLink w:val="Zaimportowanystyl32"/>
    <w:lvl w:ilvl="0" w:tplc="036EE2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C6C45C6">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208D7A">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5BE693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007328">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ACE80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3A0EFB0">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44AED8">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04A05D0">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4D85CBB"/>
    <w:multiLevelType w:val="hybridMultilevel"/>
    <w:tmpl w:val="D0CA8A74"/>
    <w:numStyleLink w:val="Zaimportowanystyl37"/>
  </w:abstractNum>
  <w:abstractNum w:abstractNumId="44" w15:restartNumberingAfterBreak="0">
    <w:nsid w:val="465C7F9D"/>
    <w:multiLevelType w:val="hybridMultilevel"/>
    <w:tmpl w:val="1794FE88"/>
    <w:styleLink w:val="Zaimportowanystyl19"/>
    <w:lvl w:ilvl="0" w:tplc="408CAA6C">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4ACBF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24F726">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E76A59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9A665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108CC1A">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E36EA2E">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FEABD04">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FAEE9E">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6F60D59"/>
    <w:multiLevelType w:val="hybridMultilevel"/>
    <w:tmpl w:val="89D6650A"/>
    <w:styleLink w:val="Zaimportowanystyl16"/>
    <w:lvl w:ilvl="0" w:tplc="924839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3C1446">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D0D9AC">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502CF8">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C282EC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8E6A2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766004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2E0C56">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367F22">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8F343CB"/>
    <w:multiLevelType w:val="hybridMultilevel"/>
    <w:tmpl w:val="B944FA84"/>
    <w:numStyleLink w:val="Zaimportowanystyl1"/>
  </w:abstractNum>
  <w:abstractNum w:abstractNumId="47" w15:restartNumberingAfterBreak="0">
    <w:nsid w:val="4AC41387"/>
    <w:multiLevelType w:val="hybridMultilevel"/>
    <w:tmpl w:val="CB3C3BF6"/>
    <w:numStyleLink w:val="Zaimportowanystyl22"/>
  </w:abstractNum>
  <w:abstractNum w:abstractNumId="48" w15:restartNumberingAfterBreak="0">
    <w:nsid w:val="4E357A7C"/>
    <w:multiLevelType w:val="hybridMultilevel"/>
    <w:tmpl w:val="92E60B26"/>
    <w:numStyleLink w:val="Zaimportowanystyl43"/>
  </w:abstractNum>
  <w:abstractNum w:abstractNumId="49" w15:restartNumberingAfterBreak="0">
    <w:nsid w:val="51725B9F"/>
    <w:multiLevelType w:val="hybridMultilevel"/>
    <w:tmpl w:val="1D440EF2"/>
    <w:numStyleLink w:val="Zaimportowanystyl31"/>
  </w:abstractNum>
  <w:abstractNum w:abstractNumId="50" w15:restartNumberingAfterBreak="0">
    <w:nsid w:val="524564D4"/>
    <w:multiLevelType w:val="hybridMultilevel"/>
    <w:tmpl w:val="B0A2CF6E"/>
    <w:styleLink w:val="Zaimportowanystyl4"/>
    <w:lvl w:ilvl="0" w:tplc="2AF41B8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82CD858">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6E956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5AC66D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8458E4">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0C340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2D2CE7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110A2F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BA748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2F67300"/>
    <w:multiLevelType w:val="hybridMultilevel"/>
    <w:tmpl w:val="4DD428BC"/>
    <w:styleLink w:val="Zaimportowanystyl38"/>
    <w:lvl w:ilvl="0" w:tplc="05DE6BB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5275C2">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767F1E">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1FA2DD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E02D4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7ACBB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5C6A33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60248D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1EDED0">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6D03609"/>
    <w:multiLevelType w:val="hybridMultilevel"/>
    <w:tmpl w:val="9ED4B034"/>
    <w:numStyleLink w:val="Zaimportowanystyl24"/>
  </w:abstractNum>
  <w:abstractNum w:abstractNumId="53" w15:restartNumberingAfterBreak="0">
    <w:nsid w:val="57B04DDC"/>
    <w:multiLevelType w:val="hybridMultilevel"/>
    <w:tmpl w:val="0698647E"/>
    <w:numStyleLink w:val="Zaimportowanystyl41"/>
  </w:abstractNum>
  <w:abstractNum w:abstractNumId="54" w15:restartNumberingAfterBreak="0">
    <w:nsid w:val="58575138"/>
    <w:multiLevelType w:val="hybridMultilevel"/>
    <w:tmpl w:val="E3889E86"/>
    <w:numStyleLink w:val="Zaimportowanystyl25"/>
  </w:abstractNum>
  <w:abstractNum w:abstractNumId="55" w15:restartNumberingAfterBreak="0">
    <w:nsid w:val="593630D4"/>
    <w:multiLevelType w:val="hybridMultilevel"/>
    <w:tmpl w:val="0698647E"/>
    <w:styleLink w:val="Zaimportowanystyl41"/>
    <w:lvl w:ilvl="0" w:tplc="A72E34A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180C11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72B170">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DDC17C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4D24AC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CFA68A2">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C08CD8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EBEC89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00DCB6">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97C2E5D"/>
    <w:multiLevelType w:val="hybridMultilevel"/>
    <w:tmpl w:val="D6D40974"/>
    <w:numStyleLink w:val="Zaimportowanystyl23"/>
  </w:abstractNum>
  <w:abstractNum w:abstractNumId="57" w15:restartNumberingAfterBreak="0">
    <w:nsid w:val="5C93351E"/>
    <w:multiLevelType w:val="hybridMultilevel"/>
    <w:tmpl w:val="DDE8BEC8"/>
    <w:numStyleLink w:val="Zaimportowanystyl42"/>
  </w:abstractNum>
  <w:abstractNum w:abstractNumId="58" w15:restartNumberingAfterBreak="0">
    <w:nsid w:val="5DDA32F0"/>
    <w:multiLevelType w:val="hybridMultilevel"/>
    <w:tmpl w:val="93FE1246"/>
    <w:numStyleLink w:val="Zaimportowanystyl17"/>
  </w:abstractNum>
  <w:abstractNum w:abstractNumId="59" w15:restartNumberingAfterBreak="0">
    <w:nsid w:val="60FF55FE"/>
    <w:multiLevelType w:val="hybridMultilevel"/>
    <w:tmpl w:val="E3DC091E"/>
    <w:numStyleLink w:val="Zaimportowanystyl34"/>
  </w:abstractNum>
  <w:abstractNum w:abstractNumId="60" w15:restartNumberingAfterBreak="0">
    <w:nsid w:val="61D446FE"/>
    <w:multiLevelType w:val="hybridMultilevel"/>
    <w:tmpl w:val="93FE1246"/>
    <w:styleLink w:val="Zaimportowanystyl17"/>
    <w:lvl w:ilvl="0" w:tplc="8F566F8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2AA98A">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320A82">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88D074">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421756">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CEC08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4368EF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1A3A94">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6C460BE">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2547B8F"/>
    <w:multiLevelType w:val="hybridMultilevel"/>
    <w:tmpl w:val="5E72D1AE"/>
    <w:numStyleLink w:val="Zaimportowanystyl29"/>
  </w:abstractNum>
  <w:abstractNum w:abstractNumId="62" w15:restartNumberingAfterBreak="0">
    <w:nsid w:val="63E050D5"/>
    <w:multiLevelType w:val="hybridMultilevel"/>
    <w:tmpl w:val="CEAC3458"/>
    <w:numStyleLink w:val="Zaimportowanystyl10"/>
  </w:abstractNum>
  <w:abstractNum w:abstractNumId="63" w15:restartNumberingAfterBreak="0">
    <w:nsid w:val="658B5BE7"/>
    <w:multiLevelType w:val="hybridMultilevel"/>
    <w:tmpl w:val="D0CA8A74"/>
    <w:styleLink w:val="Zaimportowanystyl37"/>
    <w:lvl w:ilvl="0" w:tplc="FEDABC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C4FD5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304904">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314E76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507CE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4E87A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6A479D6">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C8CE8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4ED69A">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61E4AB8"/>
    <w:multiLevelType w:val="hybridMultilevel"/>
    <w:tmpl w:val="5752437E"/>
    <w:styleLink w:val="Zaimportowanystyl15"/>
    <w:lvl w:ilvl="0" w:tplc="CAE8D2E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465D60">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283B8">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23EA88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D440F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7DCA1BA">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E3A176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EEC930">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809AB4">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62D0EB1"/>
    <w:multiLevelType w:val="hybridMultilevel"/>
    <w:tmpl w:val="80BE9C10"/>
    <w:styleLink w:val="Zaimportowanystyl12"/>
    <w:lvl w:ilvl="0" w:tplc="B838E9F2">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B26F2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6A4118">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8B25DC8">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E6D532">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4ED040">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2F48894">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E87034">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682B88">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63E14DB"/>
    <w:multiLevelType w:val="hybridMultilevel"/>
    <w:tmpl w:val="7188E8D6"/>
    <w:styleLink w:val="Zaimportowanystyl14"/>
    <w:lvl w:ilvl="0" w:tplc="FEE2C8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A2662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FA8BF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D5A1A74">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AC28DC">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8CCA9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0AA378C">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60A924">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245590">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8625406"/>
    <w:multiLevelType w:val="hybridMultilevel"/>
    <w:tmpl w:val="5752437E"/>
    <w:numStyleLink w:val="Zaimportowanystyl15"/>
  </w:abstractNum>
  <w:abstractNum w:abstractNumId="68" w15:restartNumberingAfterBreak="0">
    <w:nsid w:val="6AA63BF9"/>
    <w:multiLevelType w:val="hybridMultilevel"/>
    <w:tmpl w:val="106A0D32"/>
    <w:styleLink w:val="Zaimportowanystyl27"/>
    <w:lvl w:ilvl="0" w:tplc="76842472">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02C85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61C9D3C">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CA41DF4">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D0464E">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AAF09C">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63C4970">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404C5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0E6C9A">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AAB6750"/>
    <w:multiLevelType w:val="hybridMultilevel"/>
    <w:tmpl w:val="812C05F8"/>
    <w:styleLink w:val="Zaimportowanystyl7"/>
    <w:lvl w:ilvl="0" w:tplc="375668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C6ABDC">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D44D2C">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CA69CA">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4EE190">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8AD53C">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6C646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9652CE">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026AD1E">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6BD51703"/>
    <w:multiLevelType w:val="hybridMultilevel"/>
    <w:tmpl w:val="E758CA54"/>
    <w:styleLink w:val="Zaimportowanystyl26"/>
    <w:lvl w:ilvl="0" w:tplc="A97C93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1DA3DFC">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7A97B8">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B7278E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CCE51A">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24375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22461C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547A2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B6C07BE">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6C9D0F06"/>
    <w:multiLevelType w:val="hybridMultilevel"/>
    <w:tmpl w:val="1D440EF2"/>
    <w:styleLink w:val="Zaimportowanystyl31"/>
    <w:lvl w:ilvl="0" w:tplc="C2A492D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1C84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270661A">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8192575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4213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C3464">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2BD4D3A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7AEA6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90B6">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0A376DD"/>
    <w:multiLevelType w:val="hybridMultilevel"/>
    <w:tmpl w:val="46A0F116"/>
    <w:numStyleLink w:val="Zaimportowanystyl35"/>
  </w:abstractNum>
  <w:abstractNum w:abstractNumId="73" w15:restartNumberingAfterBreak="0">
    <w:nsid w:val="7355424C"/>
    <w:multiLevelType w:val="hybridMultilevel"/>
    <w:tmpl w:val="74AC7B22"/>
    <w:numStyleLink w:val="Zaimportowanystyl21"/>
  </w:abstractNum>
  <w:abstractNum w:abstractNumId="74" w15:restartNumberingAfterBreak="0">
    <w:nsid w:val="741B0578"/>
    <w:multiLevelType w:val="hybridMultilevel"/>
    <w:tmpl w:val="C928A826"/>
    <w:numStyleLink w:val="Zaimportowanystyl18"/>
  </w:abstractNum>
  <w:abstractNum w:abstractNumId="75" w15:restartNumberingAfterBreak="0">
    <w:nsid w:val="7595145A"/>
    <w:multiLevelType w:val="hybridMultilevel"/>
    <w:tmpl w:val="CB3C3BF6"/>
    <w:styleLink w:val="Zaimportowanystyl22"/>
    <w:lvl w:ilvl="0" w:tplc="9F8C46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B665F2">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B26EE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C08E58">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0A5592">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DA15FE">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C3ECE9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C4CE8F8">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A44D8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75D71339"/>
    <w:multiLevelType w:val="hybridMultilevel"/>
    <w:tmpl w:val="83C465CA"/>
    <w:numStyleLink w:val="Zaimportowanystyl28"/>
  </w:abstractNum>
  <w:abstractNum w:abstractNumId="77" w15:restartNumberingAfterBreak="0">
    <w:nsid w:val="76381280"/>
    <w:multiLevelType w:val="hybridMultilevel"/>
    <w:tmpl w:val="C928A826"/>
    <w:styleLink w:val="Zaimportowanystyl18"/>
    <w:lvl w:ilvl="0" w:tplc="63FC261C">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EF68BB8">
      <w:start w:val="1"/>
      <w:numFmt w:val="decimal"/>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3C8AB72">
      <w:start w:val="1"/>
      <w:numFmt w:val="decimal"/>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81ED060">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86890E">
      <w:start w:val="1"/>
      <w:numFmt w:val="decimal"/>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F967070">
      <w:start w:val="1"/>
      <w:numFmt w:val="decimal"/>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E4E4ADE">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F945F02">
      <w:start w:val="1"/>
      <w:numFmt w:val="decimal"/>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71615F0">
      <w:start w:val="1"/>
      <w:numFmt w:val="decimal"/>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8" w15:restartNumberingAfterBreak="0">
    <w:nsid w:val="77136E5B"/>
    <w:multiLevelType w:val="hybridMultilevel"/>
    <w:tmpl w:val="B16E41A0"/>
    <w:numStyleLink w:val="Zaimportowanystyl30"/>
  </w:abstractNum>
  <w:abstractNum w:abstractNumId="79" w15:restartNumberingAfterBreak="0">
    <w:nsid w:val="79B90AB2"/>
    <w:multiLevelType w:val="hybridMultilevel"/>
    <w:tmpl w:val="E3889E86"/>
    <w:styleLink w:val="Zaimportowanystyl25"/>
    <w:lvl w:ilvl="0" w:tplc="04EC2288">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B24BCA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24A69A">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042BA9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582416C">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21C9538">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E6C7524">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1051D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15278AA">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9E92BC1"/>
    <w:multiLevelType w:val="hybridMultilevel"/>
    <w:tmpl w:val="74AC7B22"/>
    <w:styleLink w:val="Zaimportowanystyl21"/>
    <w:lvl w:ilvl="0" w:tplc="601EBA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D6B372">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2EA54B2">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BBEF0D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C20AC52">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146928">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FBE6ED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2461C5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02E15E">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7AF96987"/>
    <w:multiLevelType w:val="hybridMultilevel"/>
    <w:tmpl w:val="3B300008"/>
    <w:numStyleLink w:val="Zaimportowanystyl36"/>
  </w:abstractNum>
  <w:abstractNum w:abstractNumId="82" w15:restartNumberingAfterBreak="0">
    <w:nsid w:val="7B787BF3"/>
    <w:multiLevelType w:val="hybridMultilevel"/>
    <w:tmpl w:val="E3DC091E"/>
    <w:styleLink w:val="Zaimportowanystyl34"/>
    <w:lvl w:ilvl="0" w:tplc="06B0CDA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F8247C">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4095F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D090D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AD75E">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1F428AC">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4EC236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685FDA">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DABF64">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7BB46FF3"/>
    <w:multiLevelType w:val="hybridMultilevel"/>
    <w:tmpl w:val="FCEA523A"/>
    <w:lvl w:ilvl="0" w:tplc="04150017">
      <w:start w:val="1"/>
      <w:numFmt w:val="lowerLetter"/>
      <w:lvlText w:val="%1)"/>
      <w:lvlJc w:val="left"/>
      <w:pPr>
        <w:ind w:left="720" w:hanging="360"/>
      </w:pPr>
      <w:rPr>
        <w:caps w:val="0"/>
        <w:smallCaps w:val="0"/>
        <w:strike w:val="0"/>
        <w:dstrike w:val="0"/>
        <w:outline w:val="0"/>
        <w:emboss w:val="0"/>
        <w:imprint w:val="0"/>
        <w:spacing w:val="0"/>
        <w:w w:val="100"/>
        <w:kern w:val="0"/>
        <w:position w:val="0"/>
        <w:highlight w:val="none"/>
        <w:vertAlign w:val="baseline"/>
      </w:rPr>
    </w:lvl>
    <w:lvl w:ilvl="1" w:tplc="24729EAE">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6222B0">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3B2BEA2">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7CA526">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8A52E0">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3DEE53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0E7E6C">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383626">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7"/>
  </w:num>
  <w:num w:numId="3">
    <w:abstractNumId w:val="9"/>
  </w:num>
  <w:num w:numId="4">
    <w:abstractNumId w:val="50"/>
  </w:num>
  <w:num w:numId="5">
    <w:abstractNumId w:val="25"/>
  </w:num>
  <w:num w:numId="6">
    <w:abstractNumId w:val="10"/>
  </w:num>
  <w:num w:numId="7">
    <w:abstractNumId w:val="69"/>
  </w:num>
  <w:num w:numId="8">
    <w:abstractNumId w:val="20"/>
  </w:num>
  <w:num w:numId="9">
    <w:abstractNumId w:val="21"/>
  </w:num>
  <w:num w:numId="10">
    <w:abstractNumId w:val="35"/>
  </w:num>
  <w:num w:numId="11">
    <w:abstractNumId w:val="34"/>
  </w:num>
  <w:num w:numId="12">
    <w:abstractNumId w:val="65"/>
  </w:num>
  <w:num w:numId="13">
    <w:abstractNumId w:val="19"/>
  </w:num>
  <w:num w:numId="14">
    <w:abstractNumId w:val="66"/>
  </w:num>
  <w:num w:numId="15">
    <w:abstractNumId w:val="64"/>
  </w:num>
  <w:num w:numId="16">
    <w:abstractNumId w:val="45"/>
  </w:num>
  <w:num w:numId="17">
    <w:abstractNumId w:val="60"/>
  </w:num>
  <w:num w:numId="18">
    <w:abstractNumId w:val="77"/>
  </w:num>
  <w:num w:numId="19">
    <w:abstractNumId w:val="44"/>
  </w:num>
  <w:num w:numId="20">
    <w:abstractNumId w:val="80"/>
  </w:num>
  <w:num w:numId="21">
    <w:abstractNumId w:val="75"/>
  </w:num>
  <w:num w:numId="22">
    <w:abstractNumId w:val="14"/>
  </w:num>
  <w:num w:numId="23">
    <w:abstractNumId w:val="37"/>
  </w:num>
  <w:num w:numId="24">
    <w:abstractNumId w:val="79"/>
  </w:num>
  <w:num w:numId="25">
    <w:abstractNumId w:val="70"/>
  </w:num>
  <w:num w:numId="26">
    <w:abstractNumId w:val="68"/>
  </w:num>
  <w:num w:numId="27">
    <w:abstractNumId w:val="2"/>
  </w:num>
  <w:num w:numId="28">
    <w:abstractNumId w:val="18"/>
  </w:num>
  <w:num w:numId="29">
    <w:abstractNumId w:val="26"/>
  </w:num>
  <w:num w:numId="30">
    <w:abstractNumId w:val="71"/>
  </w:num>
  <w:num w:numId="31">
    <w:abstractNumId w:val="42"/>
  </w:num>
  <w:num w:numId="32">
    <w:abstractNumId w:val="11"/>
  </w:num>
  <w:num w:numId="33">
    <w:abstractNumId w:val="82"/>
  </w:num>
  <w:num w:numId="34">
    <w:abstractNumId w:val="6"/>
  </w:num>
  <w:num w:numId="35">
    <w:abstractNumId w:val="30"/>
  </w:num>
  <w:num w:numId="36">
    <w:abstractNumId w:val="63"/>
  </w:num>
  <w:num w:numId="37">
    <w:abstractNumId w:val="51"/>
  </w:num>
  <w:num w:numId="38">
    <w:abstractNumId w:val="32"/>
  </w:num>
  <w:num w:numId="39">
    <w:abstractNumId w:val="16"/>
  </w:num>
  <w:num w:numId="40">
    <w:abstractNumId w:val="55"/>
  </w:num>
  <w:num w:numId="41">
    <w:abstractNumId w:val="15"/>
  </w:num>
  <w:num w:numId="42">
    <w:abstractNumId w:val="31"/>
  </w:num>
  <w:num w:numId="43">
    <w:abstractNumId w:val="76"/>
  </w:num>
  <w:num w:numId="44">
    <w:abstractNumId w:val="3"/>
  </w:num>
  <w:num w:numId="45">
    <w:abstractNumId w:val="46"/>
  </w:num>
  <w:num w:numId="46">
    <w:abstractNumId w:val="46"/>
    <w:lvlOverride w:ilvl="0">
      <w:startOverride w:val="1"/>
      <w:lvl w:ilvl="0" w:tplc="B47698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3"/>
      <w:lvl w:ilvl="1" w:tplc="9C5E2DE0">
        <w:start w:val="3"/>
        <w:numFmt w:val="decimal"/>
        <w:lvlText w:val="%2."/>
        <w:lvlJc w:val="left"/>
        <w:pPr>
          <w:ind w:left="14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D16DB2C">
        <w:start w:val="1"/>
        <w:numFmt w:val="decimal"/>
        <w:lvlText w:val="%3."/>
        <w:lvlJc w:val="left"/>
        <w:pPr>
          <w:ind w:left="215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AB322E94">
        <w:start w:val="1"/>
        <w:numFmt w:val="decimal"/>
        <w:lvlText w:val="%4."/>
        <w:lvlJc w:val="left"/>
        <w:pPr>
          <w:ind w:left="287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57D63248">
        <w:start w:val="1"/>
        <w:numFmt w:val="decimal"/>
        <w:lvlText w:val="%5."/>
        <w:lvlJc w:val="left"/>
        <w:pPr>
          <w:ind w:left="359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7F1A7AAE">
        <w:start w:val="1"/>
        <w:numFmt w:val="decimal"/>
        <w:lvlText w:val="%6."/>
        <w:lvlJc w:val="left"/>
        <w:pPr>
          <w:ind w:left="431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C77ECCF8">
        <w:start w:val="1"/>
        <w:numFmt w:val="decimal"/>
        <w:lvlText w:val="%7."/>
        <w:lvlJc w:val="left"/>
        <w:pPr>
          <w:ind w:left="50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D0666B62">
        <w:start w:val="1"/>
        <w:numFmt w:val="decimal"/>
        <w:lvlText w:val="%8."/>
        <w:lvlJc w:val="left"/>
        <w:pPr>
          <w:ind w:left="575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8A4FB4E">
        <w:start w:val="1"/>
        <w:numFmt w:val="decimal"/>
        <w:lvlText w:val="%9."/>
        <w:lvlJc w:val="left"/>
        <w:pPr>
          <w:ind w:left="647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7">
    <w:abstractNumId w:val="46"/>
    <w:lvlOverride w:ilvl="0">
      <w:startOverride w:val="4"/>
      <w:lvl w:ilvl="0" w:tplc="B476983C">
        <w:start w:val="4"/>
        <w:numFmt w:val="decimal"/>
        <w:lvlText w:val="%1."/>
        <w:lvlJc w:val="left"/>
        <w:pPr>
          <w:ind w:left="72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C5E2DE0">
        <w:start w:val="1"/>
        <w:numFmt w:val="decimal"/>
        <w:lvlText w:val="%2."/>
        <w:lvlJc w:val="left"/>
        <w:pPr>
          <w:tabs>
            <w:tab w:val="left" w:pos="720"/>
          </w:tabs>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D16DB2C">
        <w:start w:val="1"/>
        <w:numFmt w:val="decimal"/>
        <w:lvlText w:val="%3."/>
        <w:lvlJc w:val="left"/>
        <w:pPr>
          <w:tabs>
            <w:tab w:val="left" w:pos="720"/>
          </w:tabs>
          <w:ind w:left="216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B322E94">
        <w:start w:val="1"/>
        <w:numFmt w:val="decimal"/>
        <w:lvlText w:val="%4."/>
        <w:lvlJc w:val="left"/>
        <w:pPr>
          <w:tabs>
            <w:tab w:val="left" w:pos="720"/>
          </w:tabs>
          <w:ind w:left="288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7D63248">
        <w:start w:val="1"/>
        <w:numFmt w:val="decimal"/>
        <w:lvlText w:val="%5."/>
        <w:lvlJc w:val="left"/>
        <w:pPr>
          <w:tabs>
            <w:tab w:val="left" w:pos="720"/>
          </w:tabs>
          <w:ind w:left="360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F1A7AAE">
        <w:start w:val="1"/>
        <w:numFmt w:val="decimal"/>
        <w:lvlText w:val="%6."/>
        <w:lvlJc w:val="left"/>
        <w:pPr>
          <w:tabs>
            <w:tab w:val="left" w:pos="720"/>
          </w:tabs>
          <w:ind w:left="432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77ECCF8">
        <w:start w:val="1"/>
        <w:numFmt w:val="decimal"/>
        <w:lvlText w:val="%7."/>
        <w:lvlJc w:val="left"/>
        <w:pPr>
          <w:tabs>
            <w:tab w:val="left" w:pos="720"/>
          </w:tabs>
          <w:ind w:left="504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0666B62">
        <w:start w:val="1"/>
        <w:numFmt w:val="decimal"/>
        <w:lvlText w:val="%8."/>
        <w:lvlJc w:val="left"/>
        <w:pPr>
          <w:tabs>
            <w:tab w:val="left" w:pos="720"/>
          </w:tabs>
          <w:ind w:left="576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A4FB4E">
        <w:start w:val="1"/>
        <w:numFmt w:val="decimal"/>
        <w:lvlText w:val="%9."/>
        <w:lvlJc w:val="left"/>
        <w:pPr>
          <w:tabs>
            <w:tab w:val="left" w:pos="720"/>
          </w:tabs>
          <w:ind w:left="6480"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8">
    <w:abstractNumId w:val="39"/>
  </w:num>
  <w:num w:numId="49">
    <w:abstractNumId w:val="39"/>
    <w:lvlOverride w:ilvl="0">
      <w:lvl w:ilvl="0" w:tplc="DE5C0D42">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20A31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F030EA">
        <w:start w:val="1"/>
        <w:numFmt w:val="decimal"/>
        <w:lvlText w:val="%3."/>
        <w:lvlJc w:val="left"/>
        <w:pPr>
          <w:tabs>
            <w:tab w:val="left" w:pos="144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25415BE">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0FE3238">
        <w:start w:val="1"/>
        <w:numFmt w:val="decimal"/>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B20E67A">
        <w:start w:val="1"/>
        <w:numFmt w:val="decimal"/>
        <w:lvlText w:val="%6."/>
        <w:lvlJc w:val="left"/>
        <w:pPr>
          <w:tabs>
            <w:tab w:val="left" w:pos="144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BC0F33C">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1EC745A">
        <w:start w:val="1"/>
        <w:numFmt w:val="decimal"/>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C248932">
        <w:start w:val="1"/>
        <w:numFmt w:val="decimal"/>
        <w:lvlText w:val="%9."/>
        <w:lvlJc w:val="left"/>
        <w:pPr>
          <w:tabs>
            <w:tab w:val="left" w:pos="144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
    <w:abstractNumId w:val="46"/>
    <w:lvlOverride w:ilvl="0">
      <w:startOverride w:val="5"/>
      <w:lvl w:ilvl="0" w:tplc="B476983C">
        <w:start w:val="5"/>
        <w:numFmt w:val="decimal"/>
        <w:lvlText w:val="%1."/>
        <w:lvlJc w:val="left"/>
        <w:pPr>
          <w:ind w:left="72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C5E2DE0">
        <w:start w:val="1"/>
        <w:numFmt w:val="decimal"/>
        <w:lvlText w:val="%2."/>
        <w:lvlJc w:val="left"/>
        <w:pPr>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D16DB2C">
        <w:start w:val="1"/>
        <w:numFmt w:val="decimal"/>
        <w:lvlText w:val="%3."/>
        <w:lvlJc w:val="left"/>
        <w:pPr>
          <w:ind w:left="216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B322E94">
        <w:start w:val="1"/>
        <w:numFmt w:val="decimal"/>
        <w:lvlText w:val="%4."/>
        <w:lvlJc w:val="left"/>
        <w:pPr>
          <w:ind w:left="288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7D63248">
        <w:start w:val="1"/>
        <w:numFmt w:val="decimal"/>
        <w:lvlText w:val="%5."/>
        <w:lvlJc w:val="left"/>
        <w:pPr>
          <w:ind w:left="360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F1A7AAE">
        <w:start w:val="1"/>
        <w:numFmt w:val="decimal"/>
        <w:lvlText w:val="%6."/>
        <w:lvlJc w:val="left"/>
        <w:pPr>
          <w:ind w:left="432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77ECCF8">
        <w:start w:val="1"/>
        <w:numFmt w:val="decimal"/>
        <w:lvlText w:val="%7."/>
        <w:lvlJc w:val="left"/>
        <w:pPr>
          <w:ind w:left="504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0666B62">
        <w:start w:val="1"/>
        <w:numFmt w:val="decimal"/>
        <w:lvlText w:val="%8."/>
        <w:lvlJc w:val="left"/>
        <w:pPr>
          <w:ind w:left="5760"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A4FB4E">
        <w:start w:val="1"/>
        <w:numFmt w:val="decimal"/>
        <w:lvlText w:val="%9."/>
        <w:lvlJc w:val="left"/>
        <w:pPr>
          <w:ind w:left="6480"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1">
    <w:abstractNumId w:val="4"/>
  </w:num>
  <w:num w:numId="52">
    <w:abstractNumId w:val="27"/>
  </w:num>
  <w:num w:numId="53">
    <w:abstractNumId w:val="1"/>
  </w:num>
  <w:num w:numId="54">
    <w:abstractNumId w:val="36"/>
  </w:num>
  <w:num w:numId="55">
    <w:abstractNumId w:val="67"/>
  </w:num>
  <w:num w:numId="56">
    <w:abstractNumId w:val="33"/>
  </w:num>
  <w:num w:numId="57">
    <w:abstractNumId w:val="33"/>
    <w:lvlOverride w:ilvl="0">
      <w:startOverride w:val="2"/>
    </w:lvlOverride>
  </w:num>
  <w:num w:numId="58">
    <w:abstractNumId w:val="58"/>
  </w:num>
  <w:num w:numId="59">
    <w:abstractNumId w:val="58"/>
    <w:lvlOverride w:ilvl="0">
      <w:startOverride w:val="5"/>
    </w:lvlOverride>
  </w:num>
  <w:num w:numId="60">
    <w:abstractNumId w:val="74"/>
  </w:num>
  <w:num w:numId="61">
    <w:abstractNumId w:val="73"/>
  </w:num>
  <w:num w:numId="62">
    <w:abstractNumId w:val="47"/>
  </w:num>
  <w:num w:numId="63">
    <w:abstractNumId w:val="56"/>
  </w:num>
  <w:num w:numId="64">
    <w:abstractNumId w:val="52"/>
  </w:num>
  <w:num w:numId="65">
    <w:abstractNumId w:val="56"/>
    <w:lvlOverride w:ilvl="0">
      <w:startOverride w:val="3"/>
    </w:lvlOverride>
  </w:num>
  <w:num w:numId="66">
    <w:abstractNumId w:val="54"/>
  </w:num>
  <w:num w:numId="67">
    <w:abstractNumId w:val="56"/>
    <w:lvlOverride w:ilvl="0">
      <w:startOverride w:val="6"/>
    </w:lvlOverride>
  </w:num>
  <w:num w:numId="68">
    <w:abstractNumId w:val="38"/>
  </w:num>
  <w:num w:numId="69">
    <w:abstractNumId w:val="22"/>
  </w:num>
  <w:num w:numId="70">
    <w:abstractNumId w:val="22"/>
    <w:lvlOverride w:ilvl="0">
      <w:startOverride w:val="4"/>
    </w:lvlOverride>
  </w:num>
  <w:num w:numId="71">
    <w:abstractNumId w:val="61"/>
  </w:num>
  <w:num w:numId="72">
    <w:abstractNumId w:val="61"/>
    <w:lvlOverride w:ilvl="0">
      <w:startOverride w:val="2"/>
    </w:lvlOverride>
  </w:num>
  <w:num w:numId="73">
    <w:abstractNumId w:val="78"/>
  </w:num>
  <w:num w:numId="74">
    <w:abstractNumId w:val="78"/>
    <w:lvlOverride w:ilvl="0">
      <w:lvl w:ilvl="0" w:tplc="FDA672C8">
        <w:start w:val="1"/>
        <w:numFmt w:val="decimal"/>
        <w:lvlText w:val="%1."/>
        <w:lvlJc w:val="left"/>
        <w:pPr>
          <w:tabs>
            <w:tab w:val="left" w:pos="720"/>
          </w:tabs>
          <w:ind w:left="6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D18EEDF6">
        <w:start w:val="1"/>
        <w:numFmt w:val="lowerLetter"/>
        <w:lvlText w:val="%2)"/>
        <w:lvlJc w:val="left"/>
        <w:pPr>
          <w:tabs>
            <w:tab w:val="left" w:pos="720"/>
          </w:tabs>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DE65FE">
        <w:start w:val="1"/>
        <w:numFmt w:val="decimal"/>
        <w:lvlText w:val="%3."/>
        <w:lvlJc w:val="left"/>
        <w:pPr>
          <w:tabs>
            <w:tab w:val="left" w:pos="720"/>
          </w:tabs>
          <w:ind w:left="21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4DE23138">
        <w:start w:val="1"/>
        <w:numFmt w:val="decimal"/>
        <w:lvlText w:val="%4."/>
        <w:lvlJc w:val="left"/>
        <w:pPr>
          <w:tabs>
            <w:tab w:val="left" w:pos="720"/>
          </w:tabs>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9F8EB4B0">
        <w:start w:val="1"/>
        <w:numFmt w:val="decimal"/>
        <w:lvlText w:val="%5."/>
        <w:lvlJc w:val="left"/>
        <w:pPr>
          <w:tabs>
            <w:tab w:val="left" w:pos="720"/>
          </w:tabs>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6F6876A6">
        <w:start w:val="1"/>
        <w:numFmt w:val="decimal"/>
        <w:lvlText w:val="%6."/>
        <w:lvlJc w:val="left"/>
        <w:pPr>
          <w:tabs>
            <w:tab w:val="left" w:pos="720"/>
          </w:tabs>
          <w:ind w:left="42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5EB83336">
        <w:start w:val="1"/>
        <w:numFmt w:val="decimal"/>
        <w:lvlText w:val="%7."/>
        <w:lvlJc w:val="left"/>
        <w:pPr>
          <w:tabs>
            <w:tab w:val="left" w:pos="720"/>
          </w:tabs>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1688C63C">
        <w:start w:val="1"/>
        <w:numFmt w:val="decimal"/>
        <w:lvlText w:val="%8."/>
        <w:lvlJc w:val="left"/>
        <w:pPr>
          <w:tabs>
            <w:tab w:val="left" w:pos="720"/>
          </w:tabs>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9D30AE6A">
        <w:start w:val="1"/>
        <w:numFmt w:val="decimal"/>
        <w:lvlText w:val="%9."/>
        <w:lvlJc w:val="left"/>
        <w:pPr>
          <w:tabs>
            <w:tab w:val="left" w:pos="720"/>
          </w:tabs>
          <w:ind w:left="64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75">
    <w:abstractNumId w:val="49"/>
  </w:num>
  <w:num w:numId="76">
    <w:abstractNumId w:val="49"/>
    <w:lvlOverride w:ilvl="0">
      <w:lvl w:ilvl="0" w:tplc="5142CE6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DCCF3B4">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028039E0">
        <w:start w:val="1"/>
        <w:numFmt w:val="lowerRoman"/>
        <w:lvlText w:val="%3."/>
        <w:lvlJc w:val="left"/>
        <w:pPr>
          <w:ind w:left="213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CE02986E">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2C6A2FD8">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CDB07D2C">
        <w:start w:val="1"/>
        <w:numFmt w:val="lowerRoman"/>
        <w:lvlText w:val="%6."/>
        <w:lvlJc w:val="left"/>
        <w:pPr>
          <w:ind w:left="429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8DB6E008">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A8C726C">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37DEB500">
        <w:start w:val="1"/>
        <w:numFmt w:val="lowerRoman"/>
        <w:lvlText w:val="%9."/>
        <w:lvlJc w:val="left"/>
        <w:pPr>
          <w:ind w:left="645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77">
    <w:abstractNumId w:val="78"/>
    <w:lvlOverride w:ilvl="0">
      <w:startOverride w:val="5"/>
    </w:lvlOverride>
  </w:num>
  <w:num w:numId="78">
    <w:abstractNumId w:val="49"/>
    <w:lvlOverride w:ilvl="0">
      <w:startOverride w:val="1"/>
      <w:lvl w:ilvl="0" w:tplc="5142CE6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6"/>
      <w:lvl w:ilvl="1" w:tplc="4DCCF3B4">
        <w:start w:val="6"/>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28039E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E02986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C6A2F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DB07D2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DB6E00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A8C726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DEB50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9">
    <w:abstractNumId w:val="78"/>
    <w:lvlOverride w:ilvl="0">
      <w:startOverride w:val="6"/>
    </w:lvlOverride>
  </w:num>
  <w:num w:numId="80">
    <w:abstractNumId w:val="12"/>
  </w:num>
  <w:num w:numId="81">
    <w:abstractNumId w:val="17"/>
  </w:num>
  <w:num w:numId="82">
    <w:abstractNumId w:val="12"/>
    <w:lvlOverride w:ilvl="0">
      <w:startOverride w:val="2"/>
    </w:lvlOverride>
  </w:num>
  <w:num w:numId="83">
    <w:abstractNumId w:val="59"/>
  </w:num>
  <w:num w:numId="84">
    <w:abstractNumId w:val="72"/>
  </w:num>
  <w:num w:numId="85">
    <w:abstractNumId w:val="59"/>
    <w:lvlOverride w:ilvl="0">
      <w:startOverride w:val="3"/>
    </w:lvlOverride>
  </w:num>
  <w:num w:numId="86">
    <w:abstractNumId w:val="81"/>
  </w:num>
  <w:num w:numId="87">
    <w:abstractNumId w:val="59"/>
    <w:lvlOverride w:ilvl="0">
      <w:startOverride w:val="5"/>
    </w:lvlOverride>
  </w:num>
  <w:num w:numId="88">
    <w:abstractNumId w:val="43"/>
  </w:num>
  <w:num w:numId="89">
    <w:abstractNumId w:val="40"/>
  </w:num>
  <w:num w:numId="90">
    <w:abstractNumId w:val="24"/>
  </w:num>
  <w:num w:numId="91">
    <w:abstractNumId w:val="40"/>
    <w:lvlOverride w:ilvl="0">
      <w:startOverride w:val="2"/>
    </w:lvlOverride>
  </w:num>
  <w:num w:numId="92">
    <w:abstractNumId w:val="5"/>
  </w:num>
  <w:num w:numId="93">
    <w:abstractNumId w:val="53"/>
  </w:num>
  <w:num w:numId="94">
    <w:abstractNumId w:val="5"/>
    <w:lvlOverride w:ilvl="0">
      <w:startOverride w:val="3"/>
    </w:lvlOverride>
  </w:num>
  <w:num w:numId="95">
    <w:abstractNumId w:val="57"/>
  </w:num>
  <w:num w:numId="96">
    <w:abstractNumId w:val="48"/>
  </w:num>
  <w:num w:numId="97">
    <w:abstractNumId w:val="41"/>
  </w:num>
  <w:num w:numId="98">
    <w:abstractNumId w:val="28"/>
  </w:num>
  <w:num w:numId="99">
    <w:abstractNumId w:val="83"/>
  </w:num>
  <w:num w:numId="100">
    <w:abstractNumId w:val="13"/>
  </w:num>
  <w:num w:numId="101">
    <w:abstractNumId w:val="0"/>
  </w:num>
  <w:num w:numId="102">
    <w:abstractNumId w:val="8"/>
  </w:num>
  <w:num w:numId="103">
    <w:abstractNumId w:val="29"/>
  </w:num>
  <w:num w:numId="104">
    <w:abstractNumId w:val="6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5D1"/>
    <w:rsid w:val="0000051A"/>
    <w:rsid w:val="00013A77"/>
    <w:rsid w:val="00017CC2"/>
    <w:rsid w:val="00020B3B"/>
    <w:rsid w:val="00022414"/>
    <w:rsid w:val="00037585"/>
    <w:rsid w:val="000554E2"/>
    <w:rsid w:val="000558D7"/>
    <w:rsid w:val="00070491"/>
    <w:rsid w:val="000706F0"/>
    <w:rsid w:val="00084709"/>
    <w:rsid w:val="000871E2"/>
    <w:rsid w:val="00087A70"/>
    <w:rsid w:val="000A3FFD"/>
    <w:rsid w:val="000B04C3"/>
    <w:rsid w:val="000E0A46"/>
    <w:rsid w:val="000E3E21"/>
    <w:rsid w:val="000E4AEE"/>
    <w:rsid w:val="000F3EB4"/>
    <w:rsid w:val="00111B3F"/>
    <w:rsid w:val="001146BB"/>
    <w:rsid w:val="00146C25"/>
    <w:rsid w:val="001515B6"/>
    <w:rsid w:val="001A067D"/>
    <w:rsid w:val="001D3098"/>
    <w:rsid w:val="0021644B"/>
    <w:rsid w:val="00222430"/>
    <w:rsid w:val="00225F66"/>
    <w:rsid w:val="002417DD"/>
    <w:rsid w:val="00241DE4"/>
    <w:rsid w:val="00265608"/>
    <w:rsid w:val="002756D5"/>
    <w:rsid w:val="002B5349"/>
    <w:rsid w:val="002F13B8"/>
    <w:rsid w:val="00304E3E"/>
    <w:rsid w:val="0031220A"/>
    <w:rsid w:val="00323D73"/>
    <w:rsid w:val="00333C49"/>
    <w:rsid w:val="00341FE5"/>
    <w:rsid w:val="00360456"/>
    <w:rsid w:val="00377459"/>
    <w:rsid w:val="00391939"/>
    <w:rsid w:val="003A0957"/>
    <w:rsid w:val="003A15D1"/>
    <w:rsid w:val="003F7920"/>
    <w:rsid w:val="00447BE1"/>
    <w:rsid w:val="00451619"/>
    <w:rsid w:val="004535C3"/>
    <w:rsid w:val="004802CF"/>
    <w:rsid w:val="004879DC"/>
    <w:rsid w:val="004961EC"/>
    <w:rsid w:val="004C3135"/>
    <w:rsid w:val="004E167E"/>
    <w:rsid w:val="00500AC9"/>
    <w:rsid w:val="00501F0A"/>
    <w:rsid w:val="00515462"/>
    <w:rsid w:val="00517EC9"/>
    <w:rsid w:val="00521BCE"/>
    <w:rsid w:val="005231FA"/>
    <w:rsid w:val="00543F3F"/>
    <w:rsid w:val="00546B3D"/>
    <w:rsid w:val="005562B2"/>
    <w:rsid w:val="00567C16"/>
    <w:rsid w:val="00581F42"/>
    <w:rsid w:val="00594504"/>
    <w:rsid w:val="005C04B7"/>
    <w:rsid w:val="005C75CD"/>
    <w:rsid w:val="005E026D"/>
    <w:rsid w:val="005E72A9"/>
    <w:rsid w:val="005F105D"/>
    <w:rsid w:val="005F422B"/>
    <w:rsid w:val="006051DA"/>
    <w:rsid w:val="00646C5E"/>
    <w:rsid w:val="00652BB8"/>
    <w:rsid w:val="00680F3F"/>
    <w:rsid w:val="00686EA0"/>
    <w:rsid w:val="00697F81"/>
    <w:rsid w:val="006B3CB2"/>
    <w:rsid w:val="006D631E"/>
    <w:rsid w:val="006F52AD"/>
    <w:rsid w:val="00707B00"/>
    <w:rsid w:val="00760D38"/>
    <w:rsid w:val="00774DD3"/>
    <w:rsid w:val="00785587"/>
    <w:rsid w:val="007A6717"/>
    <w:rsid w:val="007A7CEE"/>
    <w:rsid w:val="007D7967"/>
    <w:rsid w:val="007F751B"/>
    <w:rsid w:val="00800429"/>
    <w:rsid w:val="00814D65"/>
    <w:rsid w:val="00816FB2"/>
    <w:rsid w:val="00853968"/>
    <w:rsid w:val="00854A9E"/>
    <w:rsid w:val="00885E44"/>
    <w:rsid w:val="00895A58"/>
    <w:rsid w:val="00897667"/>
    <w:rsid w:val="008A3A93"/>
    <w:rsid w:val="008A4498"/>
    <w:rsid w:val="008C3210"/>
    <w:rsid w:val="008F4065"/>
    <w:rsid w:val="00923D06"/>
    <w:rsid w:val="00926130"/>
    <w:rsid w:val="0099134C"/>
    <w:rsid w:val="009A0CFA"/>
    <w:rsid w:val="009A2402"/>
    <w:rsid w:val="009D7D3F"/>
    <w:rsid w:val="009E57AC"/>
    <w:rsid w:val="009E6A43"/>
    <w:rsid w:val="009F0B01"/>
    <w:rsid w:val="00A26926"/>
    <w:rsid w:val="00A80086"/>
    <w:rsid w:val="00A842A5"/>
    <w:rsid w:val="00A85CDC"/>
    <w:rsid w:val="00B05FA9"/>
    <w:rsid w:val="00B25D66"/>
    <w:rsid w:val="00B31A90"/>
    <w:rsid w:val="00B459B8"/>
    <w:rsid w:val="00B475F6"/>
    <w:rsid w:val="00B77BA4"/>
    <w:rsid w:val="00BA4A98"/>
    <w:rsid w:val="00BC290B"/>
    <w:rsid w:val="00BD4669"/>
    <w:rsid w:val="00BF796E"/>
    <w:rsid w:val="00C17BAC"/>
    <w:rsid w:val="00C5152C"/>
    <w:rsid w:val="00C60EE8"/>
    <w:rsid w:val="00C73BA8"/>
    <w:rsid w:val="00C8722C"/>
    <w:rsid w:val="00C873A3"/>
    <w:rsid w:val="00D23EDE"/>
    <w:rsid w:val="00D61BB7"/>
    <w:rsid w:val="00D67C2D"/>
    <w:rsid w:val="00D9047F"/>
    <w:rsid w:val="00D965A6"/>
    <w:rsid w:val="00DA2468"/>
    <w:rsid w:val="00E27280"/>
    <w:rsid w:val="00E40FAC"/>
    <w:rsid w:val="00E53FA4"/>
    <w:rsid w:val="00E57FD6"/>
    <w:rsid w:val="00E65118"/>
    <w:rsid w:val="00E7151B"/>
    <w:rsid w:val="00EB0900"/>
    <w:rsid w:val="00ED4B92"/>
    <w:rsid w:val="00F04BE5"/>
    <w:rsid w:val="00F175CB"/>
    <w:rsid w:val="00F2708C"/>
    <w:rsid w:val="00F2728A"/>
    <w:rsid w:val="00F3473A"/>
    <w:rsid w:val="00F63F41"/>
    <w:rsid w:val="00F733F6"/>
    <w:rsid w:val="00FB49DB"/>
    <w:rsid w:val="00FB6024"/>
    <w:rsid w:val="00FC0BC9"/>
    <w:rsid w:val="00FD1322"/>
    <w:rsid w:val="00FD5458"/>
    <w:rsid w:val="00FF23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75C5D"/>
  <w15:docId w15:val="{AB9967DF-2856-40C9-97A8-B7F6AC26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6" w:lineRule="auto"/>
    </w:pPr>
    <w:rPr>
      <w:rFonts w:ascii="Calibri" w:hAnsi="Calibri" w:cs="Arial Unicode MS"/>
      <w:color w:val="000000"/>
      <w:sz w:val="22"/>
      <w:szCs w:val="22"/>
      <w:u w:color="000000"/>
    </w:rPr>
  </w:style>
  <w:style w:type="paragraph" w:styleId="Nagwek1">
    <w:name w:val="heading 1"/>
    <w:uiPriority w:val="9"/>
    <w:qFormat/>
    <w:pPr>
      <w:spacing w:before="100" w:after="100"/>
      <w:outlineLvl w:val="0"/>
    </w:pPr>
    <w:rPr>
      <w:rFonts w:cs="Arial Unicode MS"/>
      <w:b/>
      <w:bCs/>
      <w:color w:val="000000"/>
      <w:kern w:val="36"/>
      <w:sz w:val="48"/>
      <w:szCs w:val="48"/>
      <w:u w:color="000000"/>
      <w:lang w:val="de-DE"/>
    </w:rPr>
  </w:style>
  <w:style w:type="paragraph" w:styleId="Nagwek2">
    <w:name w:val="heading 2"/>
    <w:uiPriority w:val="9"/>
    <w:unhideWhenUsed/>
    <w:qFormat/>
    <w:pPr>
      <w:spacing w:before="100" w:after="100"/>
      <w:outlineLvl w:val="1"/>
    </w:pPr>
    <w:rPr>
      <w:rFonts w:cs="Arial Unicode MS"/>
      <w:b/>
      <w:bCs/>
      <w:color w:val="000000"/>
      <w:sz w:val="36"/>
      <w:szCs w:val="36"/>
      <w:u w:color="000000"/>
    </w:rPr>
  </w:style>
  <w:style w:type="paragraph" w:styleId="Nagwek3">
    <w:name w:val="heading 3"/>
    <w:basedOn w:val="Normalny"/>
    <w:next w:val="Normalny"/>
    <w:link w:val="Nagwek3Znak"/>
    <w:uiPriority w:val="9"/>
    <w:semiHidden/>
    <w:unhideWhenUsed/>
    <w:qFormat/>
    <w:rsid w:val="002417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pPr>
    <w:rPr>
      <w:rFonts w:ascii="Calibri" w:hAnsi="Calibri" w:cs="Arial Unicode MS"/>
      <w:color w:val="000000"/>
      <w:sz w:val="22"/>
      <w:szCs w:val="22"/>
      <w:u w:color="000000"/>
    </w:rPr>
  </w:style>
  <w:style w:type="paragraph" w:customStyle="1" w:styleId="Nagwekistopka">
    <w:name w:val="Nagłówek i stopk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alnyWeb">
    <w:name w:val="Normal (Web)"/>
    <w:uiPriority w:val="99"/>
    <w:pPr>
      <w:spacing w:before="100" w:after="100"/>
    </w:pPr>
    <w:rPr>
      <w:rFonts w:cs="Arial Unicode MS"/>
      <w:color w:val="000000"/>
      <w:sz w:val="24"/>
      <w:szCs w:val="24"/>
      <w:u w:color="000000"/>
    </w:rPr>
  </w:style>
  <w:style w:type="numbering" w:customStyle="1" w:styleId="Zaimportowanystyl1">
    <w:name w:val="Zaimportowany styl 1"/>
    <w:pPr>
      <w:numPr>
        <w:numId w:val="1"/>
      </w:numPr>
    </w:pPr>
  </w:style>
  <w:style w:type="paragraph" w:styleId="Akapitzlist">
    <w:name w:val="List Paragraph"/>
    <w:qFormat/>
    <w:pPr>
      <w:spacing w:after="160" w:line="256" w:lineRule="auto"/>
      <w:ind w:left="720"/>
    </w:pPr>
    <w:rPr>
      <w:rFonts w:ascii="Calibri" w:hAnsi="Calibri" w:cs="Arial Unicode MS"/>
      <w:color w:val="000000"/>
      <w:sz w:val="22"/>
      <w:szCs w:val="22"/>
      <w:u w:color="000000"/>
    </w:rPr>
  </w:style>
  <w:style w:type="numbering" w:customStyle="1" w:styleId="Zaimportowanystyl2">
    <w:name w:val="Zaimportowany styl 2"/>
    <w:pPr>
      <w:numPr>
        <w:numId w:val="2"/>
      </w:numPr>
    </w:pPr>
  </w:style>
  <w:style w:type="numbering" w:customStyle="1" w:styleId="Zaimportowanystyl3">
    <w:name w:val="Zaimportowany styl 3"/>
    <w:pPr>
      <w:numPr>
        <w:numId w:val="3"/>
      </w:numPr>
    </w:pPr>
  </w:style>
  <w:style w:type="numbering" w:customStyle="1" w:styleId="Zaimportowanystyl4">
    <w:name w:val="Zaimportowany styl 4"/>
    <w:pPr>
      <w:numPr>
        <w:numId w:val="4"/>
      </w:numPr>
    </w:pPr>
  </w:style>
  <w:style w:type="paragraph" w:customStyle="1" w:styleId="Domylne">
    <w:name w:val="Domyślne"/>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Zaimportowanystyl5">
    <w:name w:val="Zaimportowany styl 5"/>
    <w:pPr>
      <w:numPr>
        <w:numId w:val="5"/>
      </w:numPr>
    </w:pPr>
  </w:style>
  <w:style w:type="numbering" w:customStyle="1" w:styleId="Zaimportowanystyl6">
    <w:name w:val="Zaimportowany styl 6"/>
    <w:pPr>
      <w:numPr>
        <w:numId w:val="6"/>
      </w:numPr>
    </w:pPr>
  </w:style>
  <w:style w:type="numbering" w:customStyle="1" w:styleId="Zaimportowanystyl7">
    <w:name w:val="Zaimportowany styl 7"/>
    <w:pPr>
      <w:numPr>
        <w:numId w:val="7"/>
      </w:numPr>
    </w:pPr>
  </w:style>
  <w:style w:type="numbering" w:customStyle="1" w:styleId="Zaimportowanystyl8">
    <w:name w:val="Zaimportowany styl 8"/>
    <w:pPr>
      <w:numPr>
        <w:numId w:val="8"/>
      </w:numPr>
    </w:pPr>
  </w:style>
  <w:style w:type="numbering" w:customStyle="1" w:styleId="Zaimportowanystyl9">
    <w:name w:val="Zaimportowany styl 9"/>
    <w:pPr>
      <w:numPr>
        <w:numId w:val="9"/>
      </w:numPr>
    </w:pPr>
  </w:style>
  <w:style w:type="numbering" w:customStyle="1" w:styleId="Zaimportowanystyl100">
    <w:name w:val="Zaimportowany styl 10"/>
    <w:pPr>
      <w:numPr>
        <w:numId w:val="10"/>
      </w:numPr>
    </w:pPr>
  </w:style>
  <w:style w:type="numbering" w:customStyle="1" w:styleId="Zaimportowanystyl11">
    <w:name w:val="Zaimportowany styl 11"/>
    <w:pPr>
      <w:numPr>
        <w:numId w:val="11"/>
      </w:numPr>
    </w:pPr>
  </w:style>
  <w:style w:type="numbering" w:customStyle="1" w:styleId="Zaimportowanystyl12">
    <w:name w:val="Zaimportowany styl 12"/>
    <w:pPr>
      <w:numPr>
        <w:numId w:val="12"/>
      </w:numPr>
    </w:pPr>
  </w:style>
  <w:style w:type="numbering" w:customStyle="1" w:styleId="Zaimportowanystyl13">
    <w:name w:val="Zaimportowany styl 13"/>
    <w:pPr>
      <w:numPr>
        <w:numId w:val="13"/>
      </w:numPr>
    </w:pPr>
  </w:style>
  <w:style w:type="numbering" w:customStyle="1" w:styleId="Zaimportowanystyl14">
    <w:name w:val="Zaimportowany styl 14"/>
    <w:pPr>
      <w:numPr>
        <w:numId w:val="14"/>
      </w:numPr>
    </w:pPr>
  </w:style>
  <w:style w:type="numbering" w:customStyle="1" w:styleId="Zaimportowanystyl15">
    <w:name w:val="Zaimportowany styl 15"/>
    <w:pPr>
      <w:numPr>
        <w:numId w:val="15"/>
      </w:numPr>
    </w:pPr>
  </w:style>
  <w:style w:type="numbering" w:customStyle="1" w:styleId="Zaimportowanystyl16">
    <w:name w:val="Zaimportowany styl 16"/>
    <w:pPr>
      <w:numPr>
        <w:numId w:val="16"/>
      </w:numPr>
    </w:pPr>
  </w:style>
  <w:style w:type="numbering" w:customStyle="1" w:styleId="Zaimportowanystyl17">
    <w:name w:val="Zaimportowany styl 17"/>
    <w:pPr>
      <w:numPr>
        <w:numId w:val="17"/>
      </w:numPr>
    </w:pPr>
  </w:style>
  <w:style w:type="numbering" w:customStyle="1" w:styleId="Zaimportowanystyl18">
    <w:name w:val="Zaimportowany styl 18"/>
    <w:pPr>
      <w:numPr>
        <w:numId w:val="18"/>
      </w:numPr>
    </w:pPr>
  </w:style>
  <w:style w:type="numbering" w:customStyle="1" w:styleId="Zaimportowanystyl19">
    <w:name w:val="Zaimportowany styl 19"/>
    <w:pPr>
      <w:numPr>
        <w:numId w:val="19"/>
      </w:numPr>
    </w:pPr>
  </w:style>
  <w:style w:type="numbering" w:customStyle="1" w:styleId="Zaimportowanystyl21">
    <w:name w:val="Zaimportowany styl 21"/>
    <w:pPr>
      <w:numPr>
        <w:numId w:val="20"/>
      </w:numPr>
    </w:pPr>
  </w:style>
  <w:style w:type="numbering" w:customStyle="1" w:styleId="Zaimportowanystyl22">
    <w:name w:val="Zaimportowany styl 22"/>
    <w:pPr>
      <w:numPr>
        <w:numId w:val="21"/>
      </w:numPr>
    </w:pPr>
  </w:style>
  <w:style w:type="numbering" w:customStyle="1" w:styleId="Zaimportowanystyl23">
    <w:name w:val="Zaimportowany styl 23"/>
    <w:pPr>
      <w:numPr>
        <w:numId w:val="22"/>
      </w:numPr>
    </w:pPr>
  </w:style>
  <w:style w:type="numbering" w:customStyle="1" w:styleId="Zaimportowanystyl24">
    <w:name w:val="Zaimportowany styl 24"/>
    <w:pPr>
      <w:numPr>
        <w:numId w:val="23"/>
      </w:numPr>
    </w:pPr>
  </w:style>
  <w:style w:type="numbering" w:customStyle="1" w:styleId="Zaimportowanystyl25">
    <w:name w:val="Zaimportowany styl 25"/>
    <w:pPr>
      <w:numPr>
        <w:numId w:val="24"/>
      </w:numPr>
    </w:pPr>
  </w:style>
  <w:style w:type="numbering" w:customStyle="1" w:styleId="Zaimportowanystyl26">
    <w:name w:val="Zaimportowany styl 26"/>
    <w:pPr>
      <w:numPr>
        <w:numId w:val="25"/>
      </w:numPr>
    </w:pPr>
  </w:style>
  <w:style w:type="numbering" w:customStyle="1" w:styleId="Zaimportowanystyl27">
    <w:name w:val="Zaimportowany styl 27"/>
    <w:pPr>
      <w:numPr>
        <w:numId w:val="26"/>
      </w:numPr>
    </w:pPr>
  </w:style>
  <w:style w:type="numbering" w:customStyle="1" w:styleId="Zaimportowanystyl28">
    <w:name w:val="Zaimportowany styl 28"/>
    <w:pPr>
      <w:numPr>
        <w:numId w:val="27"/>
      </w:numPr>
    </w:pPr>
  </w:style>
  <w:style w:type="numbering" w:customStyle="1" w:styleId="Zaimportowanystyl29">
    <w:name w:val="Zaimportowany styl 29"/>
    <w:pPr>
      <w:numPr>
        <w:numId w:val="28"/>
      </w:numPr>
    </w:pPr>
  </w:style>
  <w:style w:type="numbering" w:customStyle="1" w:styleId="Zaimportowanystyl30">
    <w:name w:val="Zaimportowany styl 30"/>
    <w:pPr>
      <w:numPr>
        <w:numId w:val="29"/>
      </w:numPr>
    </w:pPr>
  </w:style>
  <w:style w:type="numbering" w:customStyle="1" w:styleId="Zaimportowanystyl31">
    <w:name w:val="Zaimportowany styl 31"/>
    <w:pPr>
      <w:numPr>
        <w:numId w:val="30"/>
      </w:numPr>
    </w:pPr>
  </w:style>
  <w:style w:type="numbering" w:customStyle="1" w:styleId="Zaimportowanystyl32">
    <w:name w:val="Zaimportowany styl 32"/>
    <w:pPr>
      <w:numPr>
        <w:numId w:val="31"/>
      </w:numPr>
    </w:pPr>
  </w:style>
  <w:style w:type="numbering" w:customStyle="1" w:styleId="Zaimportowanystyl33">
    <w:name w:val="Zaimportowany styl 33"/>
    <w:pPr>
      <w:numPr>
        <w:numId w:val="32"/>
      </w:numPr>
    </w:pPr>
  </w:style>
  <w:style w:type="numbering" w:customStyle="1" w:styleId="Zaimportowanystyl34">
    <w:name w:val="Zaimportowany styl 34"/>
    <w:pPr>
      <w:numPr>
        <w:numId w:val="33"/>
      </w:numPr>
    </w:pPr>
  </w:style>
  <w:style w:type="numbering" w:customStyle="1" w:styleId="Zaimportowanystyl35">
    <w:name w:val="Zaimportowany styl 35"/>
    <w:pPr>
      <w:numPr>
        <w:numId w:val="34"/>
      </w:numPr>
    </w:pPr>
  </w:style>
  <w:style w:type="numbering" w:customStyle="1" w:styleId="Zaimportowanystyl36">
    <w:name w:val="Zaimportowany styl 36"/>
    <w:pPr>
      <w:numPr>
        <w:numId w:val="35"/>
      </w:numPr>
    </w:pPr>
  </w:style>
  <w:style w:type="numbering" w:customStyle="1" w:styleId="Zaimportowanystyl37">
    <w:name w:val="Zaimportowany styl 37"/>
    <w:pPr>
      <w:numPr>
        <w:numId w:val="36"/>
      </w:numPr>
    </w:pPr>
  </w:style>
  <w:style w:type="numbering" w:customStyle="1" w:styleId="Zaimportowanystyl38">
    <w:name w:val="Zaimportowany styl 38"/>
    <w:pPr>
      <w:numPr>
        <w:numId w:val="37"/>
      </w:numPr>
    </w:pPr>
  </w:style>
  <w:style w:type="numbering" w:customStyle="1" w:styleId="Zaimportowanystyl39">
    <w:name w:val="Zaimportowany styl 39"/>
    <w:pPr>
      <w:numPr>
        <w:numId w:val="38"/>
      </w:numPr>
    </w:pPr>
  </w:style>
  <w:style w:type="numbering" w:customStyle="1" w:styleId="Zaimportowanystyl40">
    <w:name w:val="Zaimportowany styl 40"/>
    <w:pPr>
      <w:numPr>
        <w:numId w:val="39"/>
      </w:numPr>
    </w:pPr>
  </w:style>
  <w:style w:type="numbering" w:customStyle="1" w:styleId="Zaimportowanystyl41">
    <w:name w:val="Zaimportowany styl 41"/>
    <w:pPr>
      <w:numPr>
        <w:numId w:val="40"/>
      </w:numPr>
    </w:pPr>
  </w:style>
  <w:style w:type="numbering" w:customStyle="1" w:styleId="Zaimportowanystyl42">
    <w:name w:val="Zaimportowany styl 42"/>
    <w:pPr>
      <w:numPr>
        <w:numId w:val="41"/>
      </w:numPr>
    </w:pPr>
  </w:style>
  <w:style w:type="numbering" w:customStyle="1" w:styleId="Zaimportowanystyl43">
    <w:name w:val="Zaimportowany styl 43"/>
    <w:pPr>
      <w:numPr>
        <w:numId w:val="42"/>
      </w:numPr>
    </w:p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rFonts w:ascii="Calibri" w:hAnsi="Calibri" w:cs="Arial Unicode MS"/>
      <w:color w:val="000000"/>
      <w:u w:color="00000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4879DC"/>
    <w:rPr>
      <w:b/>
      <w:bCs/>
    </w:rPr>
  </w:style>
  <w:style w:type="character" w:customStyle="1" w:styleId="TematkomentarzaZnak">
    <w:name w:val="Temat komentarza Znak"/>
    <w:basedOn w:val="TekstkomentarzaZnak"/>
    <w:link w:val="Tematkomentarza"/>
    <w:uiPriority w:val="99"/>
    <w:semiHidden/>
    <w:rsid w:val="004879DC"/>
    <w:rPr>
      <w:rFonts w:ascii="Calibri" w:hAnsi="Calibri" w:cs="Arial Unicode MS"/>
      <w:b/>
      <w:bCs/>
      <w:color w:val="000000"/>
      <w:u w:color="000000"/>
    </w:rPr>
  </w:style>
  <w:style w:type="character" w:styleId="Pogrubienie">
    <w:name w:val="Strong"/>
    <w:basedOn w:val="Domylnaczcionkaakapitu"/>
    <w:uiPriority w:val="22"/>
    <w:qFormat/>
    <w:rsid w:val="00241DE4"/>
    <w:rPr>
      <w:b/>
      <w:bCs/>
    </w:rPr>
  </w:style>
  <w:style w:type="paragraph" w:styleId="Poprawka">
    <w:name w:val="Revision"/>
    <w:hidden/>
    <w:uiPriority w:val="99"/>
    <w:semiHidden/>
    <w:rsid w:val="007A67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character" w:customStyle="1" w:styleId="whitespace-normal">
    <w:name w:val="whitespace-normal"/>
    <w:basedOn w:val="Domylnaczcionkaakapitu"/>
    <w:rsid w:val="002417DD"/>
  </w:style>
  <w:style w:type="character" w:customStyle="1" w:styleId="Nagwek3Znak">
    <w:name w:val="Nagłówek 3 Znak"/>
    <w:basedOn w:val="Domylnaczcionkaakapitu"/>
    <w:link w:val="Nagwek3"/>
    <w:uiPriority w:val="9"/>
    <w:semiHidden/>
    <w:rsid w:val="002417DD"/>
    <w:rPr>
      <w:rFonts w:asciiTheme="majorHAnsi" w:eastAsiaTheme="majorEastAsia" w:hAnsiTheme="majorHAnsi" w:cstheme="majorBidi"/>
      <w:color w:val="1F3763" w:themeColor="accent1" w:themeShade="7F"/>
      <w:sz w:val="24"/>
      <w:szCs w:val="24"/>
      <w:u w:color="000000"/>
    </w:rPr>
  </w:style>
  <w:style w:type="numbering" w:customStyle="1" w:styleId="Zaimportowanystyl10">
    <w:name w:val="Zaimportowany styl 1.0"/>
    <w:rsid w:val="00146C25"/>
    <w:pPr>
      <w:numPr>
        <w:numId w:val="44"/>
      </w:numPr>
    </w:pPr>
  </w:style>
  <w:style w:type="paragraph" w:customStyle="1" w:styleId="isselectedend">
    <w:name w:val="isselectedend"/>
    <w:basedOn w:val="Normalny"/>
    <w:rsid w:val="00885E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Stopka">
    <w:name w:val="footer"/>
    <w:basedOn w:val="Normalny"/>
    <w:link w:val="StopkaZnak"/>
    <w:uiPriority w:val="99"/>
    <w:unhideWhenUsed/>
    <w:rsid w:val="00686E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6EA0"/>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806">
      <w:bodyDiv w:val="1"/>
      <w:marLeft w:val="0"/>
      <w:marRight w:val="0"/>
      <w:marTop w:val="0"/>
      <w:marBottom w:val="0"/>
      <w:divBdr>
        <w:top w:val="none" w:sz="0" w:space="0" w:color="auto"/>
        <w:left w:val="none" w:sz="0" w:space="0" w:color="auto"/>
        <w:bottom w:val="none" w:sz="0" w:space="0" w:color="auto"/>
        <w:right w:val="none" w:sz="0" w:space="0" w:color="auto"/>
      </w:divBdr>
    </w:div>
    <w:div w:id="197360181">
      <w:bodyDiv w:val="1"/>
      <w:marLeft w:val="0"/>
      <w:marRight w:val="0"/>
      <w:marTop w:val="0"/>
      <w:marBottom w:val="0"/>
      <w:divBdr>
        <w:top w:val="none" w:sz="0" w:space="0" w:color="auto"/>
        <w:left w:val="none" w:sz="0" w:space="0" w:color="auto"/>
        <w:bottom w:val="none" w:sz="0" w:space="0" w:color="auto"/>
        <w:right w:val="none" w:sz="0" w:space="0" w:color="auto"/>
      </w:divBdr>
    </w:div>
    <w:div w:id="771321128">
      <w:bodyDiv w:val="1"/>
      <w:marLeft w:val="0"/>
      <w:marRight w:val="0"/>
      <w:marTop w:val="0"/>
      <w:marBottom w:val="0"/>
      <w:divBdr>
        <w:top w:val="none" w:sz="0" w:space="0" w:color="auto"/>
        <w:left w:val="none" w:sz="0" w:space="0" w:color="auto"/>
        <w:bottom w:val="none" w:sz="0" w:space="0" w:color="auto"/>
        <w:right w:val="none" w:sz="0" w:space="0" w:color="auto"/>
      </w:divBdr>
    </w:div>
    <w:div w:id="965815742">
      <w:bodyDiv w:val="1"/>
      <w:marLeft w:val="0"/>
      <w:marRight w:val="0"/>
      <w:marTop w:val="0"/>
      <w:marBottom w:val="0"/>
      <w:divBdr>
        <w:top w:val="none" w:sz="0" w:space="0" w:color="auto"/>
        <w:left w:val="none" w:sz="0" w:space="0" w:color="auto"/>
        <w:bottom w:val="none" w:sz="0" w:space="0" w:color="auto"/>
        <w:right w:val="none" w:sz="0" w:space="0" w:color="auto"/>
      </w:divBdr>
    </w:div>
    <w:div w:id="1097142451">
      <w:bodyDiv w:val="1"/>
      <w:marLeft w:val="0"/>
      <w:marRight w:val="0"/>
      <w:marTop w:val="0"/>
      <w:marBottom w:val="0"/>
      <w:divBdr>
        <w:top w:val="none" w:sz="0" w:space="0" w:color="auto"/>
        <w:left w:val="none" w:sz="0" w:space="0" w:color="auto"/>
        <w:bottom w:val="none" w:sz="0" w:space="0" w:color="auto"/>
        <w:right w:val="none" w:sz="0" w:space="0" w:color="auto"/>
      </w:divBdr>
    </w:div>
    <w:div w:id="1115102812">
      <w:bodyDiv w:val="1"/>
      <w:marLeft w:val="0"/>
      <w:marRight w:val="0"/>
      <w:marTop w:val="0"/>
      <w:marBottom w:val="0"/>
      <w:divBdr>
        <w:top w:val="none" w:sz="0" w:space="0" w:color="auto"/>
        <w:left w:val="none" w:sz="0" w:space="0" w:color="auto"/>
        <w:bottom w:val="none" w:sz="0" w:space="0" w:color="auto"/>
        <w:right w:val="none" w:sz="0" w:space="0" w:color="auto"/>
      </w:divBdr>
    </w:div>
    <w:div w:id="1315332023">
      <w:bodyDiv w:val="1"/>
      <w:marLeft w:val="0"/>
      <w:marRight w:val="0"/>
      <w:marTop w:val="0"/>
      <w:marBottom w:val="0"/>
      <w:divBdr>
        <w:top w:val="none" w:sz="0" w:space="0" w:color="auto"/>
        <w:left w:val="none" w:sz="0" w:space="0" w:color="auto"/>
        <w:bottom w:val="none" w:sz="0" w:space="0" w:color="auto"/>
        <w:right w:val="none" w:sz="0" w:space="0" w:color="auto"/>
      </w:divBdr>
    </w:div>
    <w:div w:id="1364092005">
      <w:bodyDiv w:val="1"/>
      <w:marLeft w:val="0"/>
      <w:marRight w:val="0"/>
      <w:marTop w:val="0"/>
      <w:marBottom w:val="0"/>
      <w:divBdr>
        <w:top w:val="none" w:sz="0" w:space="0" w:color="auto"/>
        <w:left w:val="none" w:sz="0" w:space="0" w:color="auto"/>
        <w:bottom w:val="none" w:sz="0" w:space="0" w:color="auto"/>
        <w:right w:val="none" w:sz="0" w:space="0" w:color="auto"/>
      </w:divBdr>
    </w:div>
    <w:div w:id="1372876463">
      <w:bodyDiv w:val="1"/>
      <w:marLeft w:val="0"/>
      <w:marRight w:val="0"/>
      <w:marTop w:val="0"/>
      <w:marBottom w:val="0"/>
      <w:divBdr>
        <w:top w:val="none" w:sz="0" w:space="0" w:color="auto"/>
        <w:left w:val="none" w:sz="0" w:space="0" w:color="auto"/>
        <w:bottom w:val="none" w:sz="0" w:space="0" w:color="auto"/>
        <w:right w:val="none" w:sz="0" w:space="0" w:color="auto"/>
      </w:divBdr>
    </w:div>
    <w:div w:id="1455053677">
      <w:bodyDiv w:val="1"/>
      <w:marLeft w:val="0"/>
      <w:marRight w:val="0"/>
      <w:marTop w:val="0"/>
      <w:marBottom w:val="0"/>
      <w:divBdr>
        <w:top w:val="none" w:sz="0" w:space="0" w:color="auto"/>
        <w:left w:val="none" w:sz="0" w:space="0" w:color="auto"/>
        <w:bottom w:val="none" w:sz="0" w:space="0" w:color="auto"/>
        <w:right w:val="none" w:sz="0" w:space="0" w:color="auto"/>
      </w:divBdr>
    </w:div>
    <w:div w:id="1671056896">
      <w:bodyDiv w:val="1"/>
      <w:marLeft w:val="0"/>
      <w:marRight w:val="0"/>
      <w:marTop w:val="0"/>
      <w:marBottom w:val="0"/>
      <w:divBdr>
        <w:top w:val="none" w:sz="0" w:space="0" w:color="auto"/>
        <w:left w:val="none" w:sz="0" w:space="0" w:color="auto"/>
        <w:bottom w:val="none" w:sz="0" w:space="0" w:color="auto"/>
        <w:right w:val="none" w:sz="0" w:space="0" w:color="auto"/>
      </w:divBdr>
    </w:div>
    <w:div w:id="1705250384">
      <w:bodyDiv w:val="1"/>
      <w:marLeft w:val="0"/>
      <w:marRight w:val="0"/>
      <w:marTop w:val="0"/>
      <w:marBottom w:val="0"/>
      <w:divBdr>
        <w:top w:val="none" w:sz="0" w:space="0" w:color="auto"/>
        <w:left w:val="none" w:sz="0" w:space="0" w:color="auto"/>
        <w:bottom w:val="none" w:sz="0" w:space="0" w:color="auto"/>
        <w:right w:val="none" w:sz="0" w:space="0" w:color="auto"/>
      </w:divBdr>
    </w:div>
    <w:div w:id="1770856540">
      <w:bodyDiv w:val="1"/>
      <w:marLeft w:val="0"/>
      <w:marRight w:val="0"/>
      <w:marTop w:val="0"/>
      <w:marBottom w:val="0"/>
      <w:divBdr>
        <w:top w:val="none" w:sz="0" w:space="0" w:color="auto"/>
        <w:left w:val="none" w:sz="0" w:space="0" w:color="auto"/>
        <w:bottom w:val="none" w:sz="0" w:space="0" w:color="auto"/>
        <w:right w:val="none" w:sz="0" w:space="0" w:color="auto"/>
      </w:divBdr>
    </w:div>
    <w:div w:id="1788739596">
      <w:bodyDiv w:val="1"/>
      <w:marLeft w:val="0"/>
      <w:marRight w:val="0"/>
      <w:marTop w:val="0"/>
      <w:marBottom w:val="0"/>
      <w:divBdr>
        <w:top w:val="none" w:sz="0" w:space="0" w:color="auto"/>
        <w:left w:val="none" w:sz="0" w:space="0" w:color="auto"/>
        <w:bottom w:val="none" w:sz="0" w:space="0" w:color="auto"/>
        <w:right w:val="none" w:sz="0" w:space="0" w:color="auto"/>
      </w:divBdr>
    </w:div>
    <w:div w:id="1992631143">
      <w:bodyDiv w:val="1"/>
      <w:marLeft w:val="0"/>
      <w:marRight w:val="0"/>
      <w:marTop w:val="0"/>
      <w:marBottom w:val="0"/>
      <w:divBdr>
        <w:top w:val="none" w:sz="0" w:space="0" w:color="auto"/>
        <w:left w:val="none" w:sz="0" w:space="0" w:color="auto"/>
        <w:bottom w:val="none" w:sz="0" w:space="0" w:color="auto"/>
        <w:right w:val="none" w:sz="0" w:space="0" w:color="auto"/>
      </w:divBdr>
    </w:div>
    <w:div w:id="1996758316">
      <w:bodyDiv w:val="1"/>
      <w:marLeft w:val="0"/>
      <w:marRight w:val="0"/>
      <w:marTop w:val="0"/>
      <w:marBottom w:val="0"/>
      <w:divBdr>
        <w:top w:val="none" w:sz="0" w:space="0" w:color="auto"/>
        <w:left w:val="none" w:sz="0" w:space="0" w:color="auto"/>
        <w:bottom w:val="none" w:sz="0" w:space="0" w:color="auto"/>
        <w:right w:val="none" w:sz="0" w:space="0" w:color="auto"/>
      </w:divBdr>
    </w:div>
    <w:div w:id="214338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72CC-A8E3-4032-96EF-79B56F91C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16</Pages>
  <Words>5298</Words>
  <Characters>31794</Characters>
  <Application>Microsoft Office Word</Application>
  <DocSecurity>0</DocSecurity>
  <Lines>264</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Góra-Korczak Sylwia</cp:lastModifiedBy>
  <cp:revision>125</cp:revision>
  <dcterms:created xsi:type="dcterms:W3CDTF">2026-05-27T19:49:00Z</dcterms:created>
  <dcterms:modified xsi:type="dcterms:W3CDTF">2026-07-30T12:38:00Z</dcterms:modified>
</cp:coreProperties>
</file>