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E8A92" w14:textId="79120B92" w:rsidR="00AF4B3C" w:rsidRPr="00914DF2" w:rsidRDefault="004A040A" w:rsidP="00AF4B3C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4DF2">
        <w:rPr>
          <w:rFonts w:ascii="Times New Roman" w:hAnsi="Times New Roman" w:cs="Times New Roman"/>
          <w:b/>
          <w:bCs/>
          <w:color w:val="000000" w:themeColor="text1"/>
        </w:rPr>
        <w:t>Obowiązek informacyjny</w:t>
      </w:r>
    </w:p>
    <w:p w14:paraId="438A141E" w14:textId="33759BE0" w:rsidR="00AF4B3C" w:rsidRPr="00914DF2" w:rsidRDefault="00AF4B3C" w:rsidP="00AF4B3C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14DF2">
        <w:rPr>
          <w:rFonts w:ascii="Times New Roman" w:hAnsi="Times New Roman" w:cs="Times New Roman"/>
          <w:b/>
          <w:bCs/>
          <w:color w:val="000000" w:themeColor="text1"/>
        </w:rPr>
        <w:t xml:space="preserve">o przetwarzaniu danych osobowych dla wykonawców ubiegających się o udzielenie zamówienia publicznego w Sądzie </w:t>
      </w:r>
      <w:r w:rsidR="00D761E4" w:rsidRPr="00914DF2">
        <w:rPr>
          <w:rFonts w:ascii="Times New Roman" w:hAnsi="Times New Roman" w:cs="Times New Roman"/>
          <w:b/>
          <w:bCs/>
          <w:color w:val="000000" w:themeColor="text1"/>
        </w:rPr>
        <w:t xml:space="preserve">Rejonowym w </w:t>
      </w:r>
      <w:r w:rsidR="00914DF2" w:rsidRPr="00914DF2">
        <w:rPr>
          <w:rFonts w:ascii="Times New Roman" w:hAnsi="Times New Roman" w:cs="Times New Roman"/>
          <w:b/>
          <w:bCs/>
          <w:color w:val="000000" w:themeColor="text1"/>
        </w:rPr>
        <w:t>Wieliczce</w:t>
      </w:r>
      <w:r w:rsidR="00D761E4" w:rsidRPr="00914DF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38449EA8" w14:textId="77777777" w:rsidR="000807AD" w:rsidRPr="00914DF2" w:rsidRDefault="000807AD" w:rsidP="00AF4B3C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02159DB" w14:textId="51A63239" w:rsidR="004A040A" w:rsidRPr="00914DF2" w:rsidRDefault="004A040A" w:rsidP="004A040A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Administrator, zgodnie </w:t>
      </w:r>
      <w:r w:rsidR="00902716" w:rsidRPr="00914DF2">
        <w:rPr>
          <w:rFonts w:ascii="Times New Roman" w:hAnsi="Times New Roman" w:cs="Times New Roman"/>
          <w:color w:val="000000" w:themeColor="text1"/>
        </w:rPr>
        <w:t xml:space="preserve">z art. 13 ust. 1 i 2 oraz art. 14 ust. 1 i 2 </w:t>
      </w:r>
      <w:r w:rsidRPr="00914DF2">
        <w:rPr>
          <w:rFonts w:ascii="Times New Roman" w:hAnsi="Times New Roman" w:cs="Times New Roman"/>
          <w:color w:val="000000" w:themeColor="text1"/>
        </w:rPr>
        <w:t xml:space="preserve">rozporządzenia Parlamentu Europejskiego i Rady (UE) 2016/679 z  dnia 27 kwietnia 2016 r. w sprawie ochrony osób fizycznych w związku z przetwarzaniem danych osobowych i w sprawie swobodnego przepływu takich danych oraz uchylenia dyrektywy 95/46/WE (ogólne rozporządzenie o ochronie danych, RODO) informuje, że: </w:t>
      </w:r>
    </w:p>
    <w:p w14:paraId="5B876976" w14:textId="1B7E32F0" w:rsidR="00914DF2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b/>
          <w:bCs/>
          <w:color w:val="000000" w:themeColor="text1"/>
        </w:rPr>
        <w:t xml:space="preserve">Administrator danych / współadministrowanie : </w:t>
      </w:r>
      <w:r w:rsidRPr="00914DF2">
        <w:rPr>
          <w:rFonts w:ascii="Times New Roman" w:hAnsi="Times New Roman" w:cs="Times New Roman"/>
          <w:color w:val="000000" w:themeColor="text1"/>
        </w:rPr>
        <w:t xml:space="preserve">administratorem danych osobowych przetwarzanych w Sądzie </w:t>
      </w:r>
      <w:r w:rsidR="00D761E4" w:rsidRPr="00914DF2">
        <w:rPr>
          <w:rFonts w:ascii="Times New Roman" w:hAnsi="Times New Roman" w:cs="Times New Roman"/>
          <w:color w:val="000000" w:themeColor="text1"/>
        </w:rPr>
        <w:t xml:space="preserve">Rejonowym w </w:t>
      </w:r>
      <w:r w:rsidR="00914DF2" w:rsidRPr="00914DF2">
        <w:rPr>
          <w:rFonts w:ascii="Times New Roman" w:hAnsi="Times New Roman" w:cs="Times New Roman"/>
          <w:color w:val="000000" w:themeColor="text1"/>
        </w:rPr>
        <w:t>Wieliczce</w:t>
      </w:r>
      <w:r w:rsidRPr="00914DF2">
        <w:rPr>
          <w:rFonts w:ascii="Times New Roman" w:hAnsi="Times New Roman" w:cs="Times New Roman"/>
          <w:color w:val="000000" w:themeColor="text1"/>
        </w:rPr>
        <w:t xml:space="preserve"> w związku z udzielaniem zamówień publicznych jest </w:t>
      </w:r>
      <w:r w:rsidR="00914DF2" w:rsidRPr="00914DF2">
        <w:rPr>
          <w:rFonts w:ascii="Times New Roman" w:hAnsi="Times New Roman" w:cs="Times New Roman"/>
          <w:b/>
          <w:bCs/>
          <w:color w:val="000000" w:themeColor="text1"/>
        </w:rPr>
        <w:t>Dyrektor Sądu Rejonowego w Wieliczce,</w:t>
      </w:r>
      <w:r w:rsidR="00914DF2" w:rsidRPr="00914DF2">
        <w:rPr>
          <w:rFonts w:ascii="Times New Roman" w:hAnsi="Times New Roman" w:cs="Times New Roman"/>
          <w:color w:val="000000" w:themeColor="text1"/>
        </w:rPr>
        <w:t xml:space="preserve"> ul. </w:t>
      </w:r>
      <w:r w:rsidR="00FF24A4">
        <w:rPr>
          <w:rFonts w:ascii="Times New Roman" w:hAnsi="Times New Roman" w:cs="Times New Roman"/>
          <w:color w:val="000000" w:themeColor="text1"/>
        </w:rPr>
        <w:t>Dembowskiego 53</w:t>
      </w:r>
      <w:r w:rsidR="00914DF2" w:rsidRPr="00914DF2">
        <w:rPr>
          <w:rFonts w:ascii="Times New Roman" w:hAnsi="Times New Roman" w:cs="Times New Roman"/>
          <w:color w:val="000000" w:themeColor="text1"/>
        </w:rPr>
        <w:t>, 32-020 Wieliczka, telefon  12</w:t>
      </w:r>
      <w:r w:rsidR="00FF24A4">
        <w:rPr>
          <w:rFonts w:ascii="Times New Roman" w:hAnsi="Times New Roman" w:cs="Times New Roman"/>
          <w:color w:val="000000" w:themeColor="text1"/>
        </w:rPr>
        <w:t> 289 85 21</w:t>
      </w:r>
      <w:r w:rsidR="00914DF2" w:rsidRPr="00914DF2">
        <w:rPr>
          <w:rFonts w:ascii="Times New Roman" w:hAnsi="Times New Roman" w:cs="Times New Roman"/>
          <w:color w:val="000000" w:themeColor="text1"/>
        </w:rPr>
        <w:t>, mail : administracja@wieliczka.sr.gov.pl</w:t>
      </w:r>
    </w:p>
    <w:p w14:paraId="250BD2E8" w14:textId="514E0E3B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Współadministratorem danych osobowych jest Dyrektor Sądu Apelacyjnego w </w:t>
      </w:r>
      <w:r w:rsidR="00914DF2" w:rsidRPr="00914DF2">
        <w:rPr>
          <w:rFonts w:ascii="Times New Roman" w:hAnsi="Times New Roman" w:cs="Times New Roman"/>
          <w:color w:val="000000" w:themeColor="text1"/>
        </w:rPr>
        <w:t>Krakowie</w:t>
      </w:r>
      <w:r w:rsidRPr="00914DF2">
        <w:rPr>
          <w:rFonts w:ascii="Times New Roman" w:hAnsi="Times New Roman" w:cs="Times New Roman"/>
          <w:color w:val="000000" w:themeColor="text1"/>
        </w:rPr>
        <w:t xml:space="preserve"> - w zakresie zadań związanych z informatyzacją sądownictwa lub obsługą informatyczną sądów</w:t>
      </w:r>
      <w:r w:rsidR="00B96E72" w:rsidRPr="00914DF2">
        <w:rPr>
          <w:rFonts w:ascii="Times New Roman" w:hAnsi="Times New Roman" w:cs="Times New Roman"/>
          <w:color w:val="000000" w:themeColor="text1"/>
        </w:rPr>
        <w:br/>
      </w:r>
      <w:r w:rsidRPr="00914DF2">
        <w:rPr>
          <w:rFonts w:ascii="Times New Roman" w:hAnsi="Times New Roman" w:cs="Times New Roman"/>
          <w:color w:val="000000" w:themeColor="text1"/>
        </w:rPr>
        <w:t xml:space="preserve"> i jako administrator tzw. techniczny m. in. zapewnia bezpieczne i zgodne z prawem przetwarzanie danych osobowych w powierzonych mu do administrowania systemach teleinformatycznych używanych w Sądzie </w:t>
      </w:r>
      <w:r w:rsidR="00D761E4" w:rsidRPr="00914DF2">
        <w:rPr>
          <w:rFonts w:ascii="Times New Roman" w:hAnsi="Times New Roman" w:cs="Times New Roman"/>
          <w:color w:val="000000" w:themeColor="text1"/>
        </w:rPr>
        <w:t xml:space="preserve">Rejonowym w </w:t>
      </w:r>
      <w:r w:rsidR="00914DF2" w:rsidRPr="00914DF2">
        <w:rPr>
          <w:rFonts w:ascii="Times New Roman" w:hAnsi="Times New Roman" w:cs="Times New Roman"/>
          <w:color w:val="000000" w:themeColor="text1"/>
        </w:rPr>
        <w:t>Wieliczce</w:t>
      </w:r>
      <w:r w:rsidR="00D761E4" w:rsidRPr="00914DF2">
        <w:rPr>
          <w:rFonts w:ascii="Times New Roman" w:hAnsi="Times New Roman" w:cs="Times New Roman"/>
          <w:color w:val="000000" w:themeColor="text1"/>
        </w:rPr>
        <w:t>.</w:t>
      </w:r>
      <w:r w:rsidRPr="00914DF2">
        <w:rPr>
          <w:rFonts w:ascii="Times New Roman" w:hAnsi="Times New Roman" w:cs="Times New Roman"/>
          <w:color w:val="000000" w:themeColor="text1"/>
        </w:rPr>
        <w:t xml:space="preserve"> </w:t>
      </w:r>
    </w:p>
    <w:p w14:paraId="0760CA43" w14:textId="74469A9B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Dane kontaktowe</w:t>
      </w:r>
      <w:r w:rsidR="00E80059" w:rsidRPr="00914DF2">
        <w:rPr>
          <w:rFonts w:ascii="Times New Roman" w:hAnsi="Times New Roman" w:cs="Times New Roman"/>
          <w:color w:val="000000" w:themeColor="text1"/>
        </w:rPr>
        <w:t xml:space="preserve"> </w:t>
      </w:r>
      <w:r w:rsidRPr="00914DF2">
        <w:rPr>
          <w:rFonts w:ascii="Times New Roman" w:hAnsi="Times New Roman" w:cs="Times New Roman"/>
          <w:color w:val="000000" w:themeColor="text1"/>
        </w:rPr>
        <w:t xml:space="preserve">: </w:t>
      </w:r>
      <w:r w:rsidR="00914DF2" w:rsidRPr="00914DF2">
        <w:rPr>
          <w:rFonts w:ascii="Times New Roman" w:hAnsi="Times New Roman" w:cs="Times New Roman"/>
          <w:color w:val="000000" w:themeColor="text1"/>
        </w:rPr>
        <w:t>Dyrektor Sądu Apelacyjnego w Krakowie,  ul. Przy Rondzie 3, 31-547 Kraków, tel.  12 417 54 23, e-mail: sekretariat.dyrektora@krakow.sa.gov.pl</w:t>
      </w:r>
    </w:p>
    <w:p w14:paraId="45CA4EB1" w14:textId="67B9C5BF" w:rsidR="00AF4B3C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Wspólne uzgodnienia współadministratorów danych w sądowych systemach teleinformacyjnych znajdują się na stronie internetowej Sądu Apelacyjnego w </w:t>
      </w:r>
      <w:r w:rsidR="00914DF2" w:rsidRPr="00914DF2">
        <w:rPr>
          <w:rFonts w:ascii="Times New Roman" w:hAnsi="Times New Roman" w:cs="Times New Roman"/>
          <w:color w:val="000000" w:themeColor="text1"/>
        </w:rPr>
        <w:t>Krakowie</w:t>
      </w:r>
      <w:r w:rsidRPr="00914DF2">
        <w:rPr>
          <w:rFonts w:ascii="Times New Roman" w:hAnsi="Times New Roman" w:cs="Times New Roman"/>
          <w:color w:val="000000" w:themeColor="text1"/>
        </w:rPr>
        <w:t xml:space="preserve">. </w:t>
      </w:r>
    </w:p>
    <w:p w14:paraId="0E46750D" w14:textId="400522DA" w:rsidR="004A040A" w:rsidRPr="00914DF2" w:rsidRDefault="004A040A" w:rsidP="00AF4B3C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3FD90A20" w14:textId="6318A99D" w:rsidR="004A040A" w:rsidRPr="00914DF2" w:rsidRDefault="004A040A" w:rsidP="004A040A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Administrator danych wyznaczył Inspektora Ochrony Danych (IOD), nadzorującego prawidłowość przetwarzania danych osobowych w Sądzie </w:t>
      </w:r>
      <w:r w:rsidR="00D761E4" w:rsidRPr="00914DF2">
        <w:rPr>
          <w:rFonts w:ascii="Times New Roman" w:hAnsi="Times New Roman" w:cs="Times New Roman"/>
          <w:color w:val="000000" w:themeColor="text1"/>
        </w:rPr>
        <w:t xml:space="preserve">Rejonowym w </w:t>
      </w:r>
      <w:r w:rsidR="00914DF2" w:rsidRPr="00914DF2">
        <w:rPr>
          <w:rFonts w:ascii="Times New Roman" w:hAnsi="Times New Roman" w:cs="Times New Roman"/>
          <w:color w:val="000000" w:themeColor="text1"/>
        </w:rPr>
        <w:t>Wieliczce</w:t>
      </w:r>
      <w:r w:rsidRPr="00914DF2">
        <w:rPr>
          <w:rFonts w:ascii="Times New Roman" w:hAnsi="Times New Roman" w:cs="Times New Roman"/>
          <w:color w:val="000000" w:themeColor="text1"/>
        </w:rPr>
        <w:t xml:space="preserve">, z którym można skontaktować się za pośrednictwem adresu mailowego: </w:t>
      </w:r>
      <w:r w:rsidR="00D761E4" w:rsidRPr="00914DF2">
        <w:rPr>
          <w:rFonts w:ascii="Times New Roman" w:hAnsi="Times New Roman" w:cs="Times New Roman"/>
          <w:color w:val="000000" w:themeColor="text1"/>
        </w:rPr>
        <w:t xml:space="preserve"> </w:t>
      </w:r>
      <w:r w:rsidR="00914DF2" w:rsidRPr="00914DF2">
        <w:rPr>
          <w:rFonts w:ascii="Times New Roman" w:hAnsi="Times New Roman" w:cs="Times New Roman"/>
          <w:color w:val="000000" w:themeColor="text1"/>
        </w:rPr>
        <w:t xml:space="preserve">iod@wieliczka.sr.gov.pl  lub pisemnie na adres :  Sąd Rejonowy w  Wieliczce, ul. Janińska 25, 32-020 Wieliczka </w:t>
      </w:r>
      <w:r w:rsidRPr="00914DF2">
        <w:rPr>
          <w:rFonts w:ascii="Times New Roman" w:hAnsi="Times New Roman" w:cs="Times New Roman"/>
          <w:color w:val="000000" w:themeColor="text1"/>
        </w:rPr>
        <w:t xml:space="preserve">– Inspektor ochrony danych. </w:t>
      </w:r>
    </w:p>
    <w:p w14:paraId="0B4559C6" w14:textId="77777777" w:rsidR="004A040A" w:rsidRPr="00914DF2" w:rsidRDefault="004A040A" w:rsidP="004A040A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39F326BA" w14:textId="54DF637E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Pani/Pana  dane osobowe przetwarzane będą w celu prowadzenia postępowania o udzielenie zamówienia publicznego oraz zawarcia umowy, a podstawą prawną ich przetwarzania jest obowiązek prawny stosowania sformalizowanych procedur udzielania zamówień publicznych spoczywających na zamawiającym, w tym: m. in. </w:t>
      </w:r>
    </w:p>
    <w:p w14:paraId="2D7BED70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ustawa z dnia 11 września 2019 r. Prawo zamówień publicznych wraz z aktami wykonawczymi, </w:t>
      </w:r>
    </w:p>
    <w:p w14:paraId="05A96F0C" w14:textId="1ED8306B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- ustawa z dnia 14 lipca 1983 r. o narodowym zasobie archiwalnym i archiwach,</w:t>
      </w:r>
    </w:p>
    <w:p w14:paraId="6695A659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- ustawa z dnia 23 kwietnia 1964 r. Kodeks cywilny,</w:t>
      </w:r>
    </w:p>
    <w:p w14:paraId="2B3ABB99" w14:textId="49831034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ustawa z dnia 27 sierpnia 2009 r. o finansach publicznych, </w:t>
      </w:r>
    </w:p>
    <w:p w14:paraId="2016E8B4" w14:textId="363855E5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- ustawa z dnia 6 września 2001 r. o dostępie do informacji publicznej.</w:t>
      </w:r>
    </w:p>
    <w:p w14:paraId="2A43FDA5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5D29F249" w14:textId="3EE6EB20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Pani/Pana dane osobowe mogą być przetwarzane w celu obrony/dochodzenia roszczeń – jako prawnie uzasadniony interes realizowany przez zamawiającego.</w:t>
      </w:r>
    </w:p>
    <w:p w14:paraId="3BD70C1B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2F4C7C26" w14:textId="5AD7FA21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Sąd udostępnia Pani/Pana dane osobowe innym odbiorcom lub kategoriom odbiorców, </w:t>
      </w:r>
      <w:r w:rsidR="00B96E72" w:rsidRPr="00914DF2">
        <w:rPr>
          <w:rFonts w:ascii="Times New Roman" w:hAnsi="Times New Roman" w:cs="Times New Roman"/>
          <w:color w:val="000000" w:themeColor="text1"/>
        </w:rPr>
        <w:br/>
      </w:r>
      <w:r w:rsidRPr="00914DF2">
        <w:rPr>
          <w:rFonts w:ascii="Times New Roman" w:hAnsi="Times New Roman" w:cs="Times New Roman"/>
          <w:color w:val="000000" w:themeColor="text1"/>
        </w:rPr>
        <w:t>tj.: organom publicznym, instytucjom i innym podmiotom upoważnionym do dostępu lub otrzymania danych osobowych na podstawie przepisów prawa, w tym podmiotom którym udostępniona zostanie dokumentacja postępowania w oparciu o art. 18 oraz art. 74 ustawy Prawo zamówień publicznych. Sąd może udostępnić dane osobowe właściwym podmiotom oraz dostawcom niezbędnych usług podczas których przetwarzane są dane osobowe w imieniu Administratora także na podstawie stosownych umów.</w:t>
      </w:r>
    </w:p>
    <w:p w14:paraId="1420A47E" w14:textId="77777777" w:rsidR="004A040A" w:rsidRPr="00914DF2" w:rsidRDefault="004A040A" w:rsidP="004A040A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0F5A3E9C" w14:textId="66AD68DA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Pani/Pana dane osobowe będą przechowywane, zgodnie z art. 78 ustawy Prawo zamówień publicznych, przez okres 4 lat od dnia zakończenia postępowania o udzielenie zamówienia, </w:t>
      </w:r>
      <w:r w:rsidR="00B96E72" w:rsidRPr="00914DF2">
        <w:rPr>
          <w:rFonts w:ascii="Times New Roman" w:hAnsi="Times New Roman" w:cs="Times New Roman"/>
          <w:color w:val="000000" w:themeColor="text1"/>
        </w:rPr>
        <w:br/>
      </w:r>
      <w:r w:rsidRPr="00914DF2">
        <w:rPr>
          <w:rFonts w:ascii="Times New Roman" w:hAnsi="Times New Roman" w:cs="Times New Roman"/>
          <w:color w:val="000000" w:themeColor="text1"/>
        </w:rPr>
        <w:t xml:space="preserve">a jeżeli czas trwania umowy przekracza 4 lata, okres przechowywania obejmuje cały czas trwania umowy. Następnie dokumentacja będzie archiwizowana przez okres wskazany </w:t>
      </w:r>
      <w:r w:rsidR="00B96E72" w:rsidRPr="00914DF2">
        <w:rPr>
          <w:rFonts w:ascii="Times New Roman" w:hAnsi="Times New Roman" w:cs="Times New Roman"/>
          <w:color w:val="000000" w:themeColor="text1"/>
        </w:rPr>
        <w:br/>
      </w:r>
      <w:r w:rsidRPr="00914DF2">
        <w:rPr>
          <w:rFonts w:ascii="Times New Roman" w:hAnsi="Times New Roman" w:cs="Times New Roman"/>
          <w:color w:val="000000" w:themeColor="text1"/>
        </w:rPr>
        <w:t>w Jednolitym Rzeczowym Wykazie Akt, który Sąd zobowiązany jest stosować na mocy ustawy z dnia 14 lipca 1983 r. o narodowym zasobie archiwalnym i archiwach oraz zarządzenia Ministra Sprawiedliwości z dnia 20 września 2023 r. w sprawie wprowadzenia instrukcji kancelaryjnej i jednolitego rzeczowego wykazu akt w sądach powszechnych.</w:t>
      </w:r>
    </w:p>
    <w:p w14:paraId="0C3B7DB6" w14:textId="77777777" w:rsidR="004A040A" w:rsidRPr="00914DF2" w:rsidRDefault="004A040A" w:rsidP="004A040A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732F62E7" w14:textId="7C3F3AC8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Przysługuje Pani/Panu prawo : </w:t>
      </w:r>
    </w:p>
    <w:p w14:paraId="2F40198D" w14:textId="20BF0DDC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 na podstawie art. 15 RODO prawo dostępu do danych osobowych Pani/Pana dotyczących; </w:t>
      </w:r>
    </w:p>
    <w:p w14:paraId="13D6CE79" w14:textId="3F9074D0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na podstawie art. 16 RODO prawo do sprostowania lub uzupełnienia Pani/Pana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załączników; </w:t>
      </w:r>
    </w:p>
    <w:p w14:paraId="637620F6" w14:textId="1ACD9E4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 </w:t>
      </w:r>
    </w:p>
    <w:p w14:paraId="0E1176DF" w14:textId="37FFEB1B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prawo do wniesienia skargi do Prezesa Urzędu Ochrony Danych Osobowych, gdy uzna Pani/Pan, że przetwarzanie danych osobowych Pani/Pana dotyczących narusza przepisy RODO. </w:t>
      </w:r>
    </w:p>
    <w:p w14:paraId="6FEB43E5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07512488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Nie przysługuje Pani/Panu prawo: </w:t>
      </w:r>
    </w:p>
    <w:p w14:paraId="15F25735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w związku z art. 17 ust. 3 lit. b, d lub e RODO prawo do usunięcia danych osobowych; </w:t>
      </w:r>
    </w:p>
    <w:p w14:paraId="54419240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- prawo do przenoszenia danych osobowych, o którym mowa w art. 20 RODO; </w:t>
      </w:r>
    </w:p>
    <w:p w14:paraId="7BB93BE3" w14:textId="1C56FB7F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-  na podstawie art. 21 RODO prawo sprzeciwu, wobec przetwarzania danych osobowych, gdyż podstawą prawną przetwarzania Pani/Pana danych osobowych jest art. 6 ust. 1 lit. c RODO.</w:t>
      </w:r>
    </w:p>
    <w:p w14:paraId="4FFAFC72" w14:textId="77777777" w:rsidR="004A040A" w:rsidRPr="00914DF2" w:rsidRDefault="004A040A" w:rsidP="004A040A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0E55DE4E" w14:textId="40041C4A" w:rsidR="004A040A" w:rsidRPr="00914DF2" w:rsidRDefault="004A040A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Pan Pani/Pan prawo wniesienia skargi do organu nadzorczego, którym jest Prezes Urzędu Ochrony Danych Osobowych. Szczegółowy tryb wnoszenia skargi reguluje ustawa z dnia 10 maja 2018 r. o ochronie danych osobowych</w:t>
      </w:r>
      <w:r w:rsidR="000807AD" w:rsidRPr="00914DF2">
        <w:rPr>
          <w:rFonts w:ascii="Times New Roman" w:hAnsi="Times New Roman" w:cs="Times New Roman"/>
          <w:color w:val="000000" w:themeColor="text1"/>
        </w:rPr>
        <w:t xml:space="preserve"> (w</w:t>
      </w:r>
      <w:r w:rsidRPr="00914DF2">
        <w:rPr>
          <w:rFonts w:ascii="Times New Roman" w:hAnsi="Times New Roman" w:cs="Times New Roman"/>
          <w:color w:val="000000" w:themeColor="text1"/>
        </w:rPr>
        <w:t>ięcej informacj</w:t>
      </w:r>
      <w:r w:rsidR="000807AD" w:rsidRPr="00914DF2">
        <w:rPr>
          <w:rFonts w:ascii="Times New Roman" w:hAnsi="Times New Roman" w:cs="Times New Roman"/>
          <w:color w:val="000000" w:themeColor="text1"/>
        </w:rPr>
        <w:t xml:space="preserve">i </w:t>
      </w:r>
      <w:r w:rsidRPr="00914DF2">
        <w:rPr>
          <w:rFonts w:ascii="Times New Roman" w:hAnsi="Times New Roman" w:cs="Times New Roman"/>
          <w:color w:val="000000" w:themeColor="text1"/>
        </w:rPr>
        <w:t>na stronie</w:t>
      </w:r>
      <w:r w:rsidR="000807AD" w:rsidRPr="00914DF2">
        <w:rPr>
          <w:rFonts w:ascii="Times New Roman" w:hAnsi="Times New Roman" w:cs="Times New Roman"/>
          <w:color w:val="000000" w:themeColor="text1"/>
        </w:rPr>
        <w:t xml:space="preserve"> internetowej Urzędu Ochrony Danych Osobowych). </w:t>
      </w:r>
    </w:p>
    <w:p w14:paraId="78BE0857" w14:textId="77777777" w:rsidR="000807AD" w:rsidRPr="00914DF2" w:rsidRDefault="000807AD" w:rsidP="000807AD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649C3ACD" w14:textId="1330DE5B" w:rsidR="000807AD" w:rsidRPr="00914DF2" w:rsidRDefault="000807AD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Obowiązek podania danych osobowych bezpośrednio Pani/Pana dotyczących jest wymogiem określonym w przepisach ustawy Prawo zamówień publicznych, związanym z udziałem w postępowaniu o udzielenie zamówienia publicznego. Konsekwencje niepodania określonych danych wynikają z ustawy Prawo zamówień publicznych.</w:t>
      </w:r>
    </w:p>
    <w:p w14:paraId="0D3C9C99" w14:textId="77777777" w:rsidR="000807AD" w:rsidRPr="00914DF2" w:rsidRDefault="000807AD" w:rsidP="000807AD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20EBB2F1" w14:textId="6FE198A9" w:rsidR="000807AD" w:rsidRPr="00914DF2" w:rsidRDefault="000807AD" w:rsidP="004A040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 xml:space="preserve">Pani/Pana dane, które będą przetwarzane w postępowaniu o udzielenie zamówienia publicznego nie podlegają podejmowaniu decyzji, która opiera się wyłącznie na zautomatyzowanym przetwarzaniu, w tym profilowaniu, wywołujące wobec Pani/Pana, skutki prawne lub </w:t>
      </w:r>
      <w:r w:rsidR="00902716" w:rsidRPr="00914DF2">
        <w:rPr>
          <w:rFonts w:ascii="Times New Roman" w:hAnsi="Times New Roman" w:cs="Times New Roman"/>
          <w:color w:val="000000" w:themeColor="text1"/>
        </w:rPr>
        <w:br/>
      </w:r>
      <w:r w:rsidRPr="00914DF2">
        <w:rPr>
          <w:rFonts w:ascii="Times New Roman" w:hAnsi="Times New Roman" w:cs="Times New Roman"/>
          <w:color w:val="000000" w:themeColor="text1"/>
        </w:rPr>
        <w:t>w podobny sposób istotnie na Panią/Pana wpływające.</w:t>
      </w:r>
    </w:p>
    <w:p w14:paraId="005350E7" w14:textId="77777777" w:rsidR="000807AD" w:rsidRPr="00914DF2" w:rsidRDefault="000807AD" w:rsidP="000807AD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4174345A" w14:textId="77777777" w:rsidR="000807AD" w:rsidRPr="00914DF2" w:rsidRDefault="000807AD" w:rsidP="000807A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Pani/Pana dane nie będą przekazywane do państw trzecich, ani do organizacji międzynarodowych.</w:t>
      </w:r>
    </w:p>
    <w:p w14:paraId="3CCC2FD2" w14:textId="77777777" w:rsidR="000807AD" w:rsidRPr="00914DF2" w:rsidRDefault="000807AD" w:rsidP="000807AD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3D2B8BDD" w14:textId="01CF169E" w:rsidR="004A040A" w:rsidRPr="00914DF2" w:rsidRDefault="00CF2CD3" w:rsidP="004A040A">
      <w:pPr>
        <w:jc w:val="both"/>
        <w:rPr>
          <w:rFonts w:ascii="Times New Roman" w:hAnsi="Times New Roman" w:cs="Times New Roman"/>
          <w:color w:val="000000" w:themeColor="text1"/>
        </w:rPr>
      </w:pPr>
      <w:r w:rsidRPr="00914DF2">
        <w:rPr>
          <w:rFonts w:ascii="Times New Roman" w:hAnsi="Times New Roman" w:cs="Times New Roman"/>
          <w:color w:val="000000" w:themeColor="text1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RODO.</w:t>
      </w:r>
    </w:p>
    <w:p w14:paraId="10A5ABD7" w14:textId="3EBE08EF" w:rsidR="004A040A" w:rsidRPr="00914DF2" w:rsidRDefault="004A040A" w:rsidP="00AF4B3C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1B698AA6" w14:textId="41940756" w:rsidR="004A040A" w:rsidRPr="00914DF2" w:rsidRDefault="004A040A" w:rsidP="00AF4B3C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66EA34BF" w14:textId="41F680AB" w:rsidR="004A040A" w:rsidRPr="00914DF2" w:rsidRDefault="004A040A" w:rsidP="00AF4B3C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28B2EE93" w14:textId="77777777" w:rsidR="004A040A" w:rsidRPr="00914DF2" w:rsidRDefault="004A040A" w:rsidP="00AF4B3C">
      <w:pPr>
        <w:pStyle w:val="Akapitzlist"/>
        <w:jc w:val="both"/>
        <w:rPr>
          <w:rFonts w:ascii="Times New Roman" w:hAnsi="Times New Roman" w:cs="Times New Roman"/>
          <w:color w:val="000000" w:themeColor="text1"/>
        </w:rPr>
      </w:pPr>
    </w:p>
    <w:p w14:paraId="7C67AC98" w14:textId="270CFC23" w:rsidR="00F7388A" w:rsidRPr="00914DF2" w:rsidRDefault="00F7388A" w:rsidP="004A040A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EEFB020" w14:textId="77777777" w:rsidR="00AF4B3C" w:rsidRPr="00914DF2" w:rsidRDefault="00AF4B3C" w:rsidP="00AF4B3C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66DE14E5" w14:textId="77777777" w:rsidR="00AF4B3C" w:rsidRPr="00914DF2" w:rsidRDefault="00AF4B3C" w:rsidP="00AF4B3C">
      <w:pPr>
        <w:pStyle w:val="Akapitzlist"/>
        <w:rPr>
          <w:rFonts w:ascii="Times New Roman" w:hAnsi="Times New Roman" w:cs="Times New Roman"/>
          <w:color w:val="000000" w:themeColor="text1"/>
        </w:rPr>
      </w:pPr>
    </w:p>
    <w:p w14:paraId="2C4DFDA8" w14:textId="77777777" w:rsidR="00D761E4" w:rsidRPr="00914DF2" w:rsidRDefault="00D761E4">
      <w:pPr>
        <w:pStyle w:val="Akapitzlist"/>
        <w:rPr>
          <w:rFonts w:ascii="Times New Roman" w:hAnsi="Times New Roman" w:cs="Times New Roman"/>
          <w:color w:val="000000" w:themeColor="text1"/>
        </w:rPr>
      </w:pPr>
    </w:p>
    <w:sectPr w:rsidR="00D761E4" w:rsidRPr="00914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3B71"/>
    <w:multiLevelType w:val="hybridMultilevel"/>
    <w:tmpl w:val="487C3D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70EBB"/>
    <w:multiLevelType w:val="hybridMultilevel"/>
    <w:tmpl w:val="9872F76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32D70A7"/>
    <w:multiLevelType w:val="hybridMultilevel"/>
    <w:tmpl w:val="805CB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1172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B182C"/>
    <w:multiLevelType w:val="hybridMultilevel"/>
    <w:tmpl w:val="CA02399E"/>
    <w:lvl w:ilvl="0" w:tplc="5DA88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B6FE0"/>
    <w:multiLevelType w:val="hybridMultilevel"/>
    <w:tmpl w:val="968869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2065A4A">
      <w:numFmt w:val="bullet"/>
      <w:lvlText w:val="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6F742D"/>
    <w:multiLevelType w:val="hybridMultilevel"/>
    <w:tmpl w:val="24BEFBE8"/>
    <w:lvl w:ilvl="0" w:tplc="E8D837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46C864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A3C08568">
      <w:start w:val="9"/>
      <w:numFmt w:val="bullet"/>
      <w:lvlText w:val="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13413"/>
    <w:multiLevelType w:val="hybridMultilevel"/>
    <w:tmpl w:val="D650628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FE32C09"/>
    <w:multiLevelType w:val="hybridMultilevel"/>
    <w:tmpl w:val="0BD07C5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9">
      <w:start w:val="1"/>
      <w:numFmt w:val="lowerLetter"/>
      <w:lvlText w:val="%3."/>
      <w:lvlJc w:val="left"/>
      <w:pPr>
        <w:ind w:left="1314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0492018-3E57-41CB-896F-B54279E5D7C3}"/>
  </w:docVars>
  <w:rsids>
    <w:rsidRoot w:val="00C66CA2"/>
    <w:rsid w:val="00032AD0"/>
    <w:rsid w:val="000807AD"/>
    <w:rsid w:val="004A040A"/>
    <w:rsid w:val="004C7F7A"/>
    <w:rsid w:val="004E3C4E"/>
    <w:rsid w:val="008E061A"/>
    <w:rsid w:val="008E78BB"/>
    <w:rsid w:val="00902716"/>
    <w:rsid w:val="00914DF2"/>
    <w:rsid w:val="00AF4B3C"/>
    <w:rsid w:val="00B96E72"/>
    <w:rsid w:val="00C66CA2"/>
    <w:rsid w:val="00CF2CD3"/>
    <w:rsid w:val="00D761E4"/>
    <w:rsid w:val="00E80059"/>
    <w:rsid w:val="00F7388A"/>
    <w:rsid w:val="00FF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0CC0"/>
  <w15:chartTrackingRefBased/>
  <w15:docId w15:val="{6AF33DF1-4C44-4DDB-8924-C4BC7CAD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4B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B3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4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0492018-3E57-41CB-896F-B54279E5D7C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1001</Words>
  <Characters>6009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Telega</dc:creator>
  <cp:keywords/>
  <dc:description/>
  <cp:lastModifiedBy>Góra-Korczak Sylwia</cp:lastModifiedBy>
  <cp:revision>17</cp:revision>
  <dcterms:created xsi:type="dcterms:W3CDTF">2026-03-28T18:17:00Z</dcterms:created>
  <dcterms:modified xsi:type="dcterms:W3CDTF">2026-07-30T13:21:00Z</dcterms:modified>
</cp:coreProperties>
</file>