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6088" w14:textId="7E3C07BA" w:rsidR="00180D68" w:rsidRDefault="00ED70A3">
      <w:pPr>
        <w:pStyle w:val="Nagwek1"/>
        <w:jc w:val="center"/>
        <w:rPr>
          <w:sz w:val="24"/>
          <w:szCs w:val="24"/>
        </w:rPr>
      </w:pPr>
      <w:r w:rsidRPr="003B3B3A">
        <w:rPr>
          <w:sz w:val="24"/>
          <w:szCs w:val="24"/>
        </w:rPr>
        <w:t>UMOWA NR _</w:t>
      </w:r>
    </w:p>
    <w:p w14:paraId="1E86F808" w14:textId="77777777" w:rsidR="00180D68" w:rsidRDefault="00ED70A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Usługi z zakresu okresowej kontroli instalacji gazowych i system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w detekcji gazu w kotłowni budynku Sądu Rejonowego w Wieliczce</w:t>
      </w:r>
    </w:p>
    <w:p w14:paraId="3AE60E58" w14:textId="77777777" w:rsidR="00180D68" w:rsidRDefault="00ED70A3">
      <w:pPr>
        <w:pStyle w:val="NormalnyWeb"/>
        <w:jc w:val="both"/>
      </w:pPr>
      <w:r>
        <w:t>Umowa została zawarta w formie elektronicznej pomiędzy;</w:t>
      </w:r>
    </w:p>
    <w:p w14:paraId="26C10BBB" w14:textId="77777777" w:rsidR="00180D68" w:rsidRDefault="00ED70A3">
      <w:pPr>
        <w:pStyle w:val="NormalnyWeb"/>
        <w:jc w:val="both"/>
      </w:pPr>
      <w:r>
        <w:rPr>
          <w:lang w:val="pt-PT"/>
        </w:rPr>
        <w:t>Skarbem Pa</w:t>
      </w:r>
      <w:r>
        <w:t xml:space="preserve">ństwa - </w:t>
      </w:r>
      <w:r>
        <w:rPr>
          <w:b/>
          <w:bCs/>
        </w:rPr>
        <w:t>S</w:t>
      </w:r>
      <w:r>
        <w:rPr>
          <w:rFonts w:ascii="Calibri" w:hAnsi="Calibri"/>
          <w:b/>
          <w:bCs/>
        </w:rPr>
        <w:t>ądem Rejonowym w Wieliczce</w:t>
      </w:r>
      <w:r>
        <w:t>, ul. Dembowskiego 53, 32-020 Wieliczka, NIP: 683-18-93-452, REGON: 356728504, reprezentowanym przez …………………, zwanym dalej „Zamawiającym”,</w:t>
      </w:r>
    </w:p>
    <w:p w14:paraId="56EBBC88" w14:textId="77777777" w:rsidR="00180D68" w:rsidRDefault="00ED70A3">
      <w:pPr>
        <w:pStyle w:val="NormalnyWeb"/>
        <w:jc w:val="both"/>
      </w:pPr>
      <w:r>
        <w:t>a</w:t>
      </w:r>
    </w:p>
    <w:p w14:paraId="2CAC7EB4" w14:textId="77777777" w:rsidR="00180D68" w:rsidRDefault="00ED70A3">
      <w:pPr>
        <w:pStyle w:val="NormalnyWeb"/>
        <w:jc w:val="both"/>
      </w:pPr>
      <w:r>
        <w:rPr>
          <w:rFonts w:ascii="Calibri" w:hAnsi="Calibri"/>
          <w:b/>
          <w:bCs/>
        </w:rPr>
        <w:t>…………………</w:t>
      </w:r>
      <w:r>
        <w:t>, z siedzibą w …………………, NIP: ………………</w:t>
      </w:r>
      <w:r>
        <w:rPr>
          <w:lang w:val="de-DE"/>
        </w:rPr>
        <w:t xml:space="preserve">, REGON: </w:t>
      </w:r>
      <w:r>
        <w:t>………………, reprezentowanym przez ………………, zwanym dalej „Wykonawcą”,</w:t>
      </w:r>
    </w:p>
    <w:p w14:paraId="70859C4D" w14:textId="77777777" w:rsidR="00180D68" w:rsidRDefault="00ED70A3">
      <w:pPr>
        <w:pStyle w:val="NormalnyWeb"/>
        <w:jc w:val="both"/>
      </w:pPr>
      <w:r>
        <w:t>łącznie zwanymi dalej „</w:t>
      </w:r>
      <w:r>
        <w:rPr>
          <w:lang w:val="it-IT"/>
        </w:rPr>
        <w:t>Stronami</w:t>
      </w:r>
      <w:r>
        <w:t>”.</w:t>
      </w:r>
    </w:p>
    <w:p w14:paraId="50CA18CD" w14:textId="77777777" w:rsidR="00180D68" w:rsidRDefault="00ED70A3">
      <w:pPr>
        <w:pStyle w:val="NormalnyWeb"/>
        <w:jc w:val="both"/>
      </w:pPr>
      <w:r>
        <w:t>Umowa zostaje zawarta w wyniku postępowania o udzielenie zam</w:t>
      </w:r>
      <w:r>
        <w:rPr>
          <w:lang w:val="es-ES_tradnl"/>
        </w:rPr>
        <w:t>ó</w:t>
      </w:r>
      <w:r>
        <w:t>wienia publicznego o wartości niższej niż 170 000 zł netto, co, zgodnie z art. 2 ust. 1 pkt 1 ustawy z dnia 11 września 2019 r. - Prawo zam</w:t>
      </w:r>
      <w:r>
        <w:rPr>
          <w:lang w:val="es-ES_tradnl"/>
        </w:rPr>
        <w:t>ó</w:t>
      </w:r>
      <w:r>
        <w:t>wień publicznych, powoduje wyłączenie stosowania tej ustawy.</w:t>
      </w:r>
    </w:p>
    <w:p w14:paraId="742660CA" w14:textId="77777777" w:rsidR="00180D68" w:rsidRDefault="00180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5C09EF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1.</w:t>
      </w:r>
    </w:p>
    <w:p w14:paraId="08F60D0A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Przedmiot umowy</w:t>
      </w:r>
    </w:p>
    <w:p w14:paraId="625EEBCF" w14:textId="77777777" w:rsidR="00180D68" w:rsidRDefault="00ED70A3">
      <w:pPr>
        <w:pStyle w:val="NormalnyWeb"/>
        <w:numPr>
          <w:ilvl w:val="0"/>
          <w:numId w:val="2"/>
        </w:numPr>
        <w:jc w:val="both"/>
      </w:pPr>
      <w:r>
        <w:t>Przedmiotem umowy jest świadczenie usług polegających na wykonywaniu okresowych kontroli stanu technicznego, przegląd</w:t>
      </w:r>
      <w:r>
        <w:rPr>
          <w:lang w:val="es-ES_tradnl"/>
        </w:rPr>
        <w:t>ó</w:t>
      </w:r>
      <w:r>
        <w:t>w, serwisu, bieżącej konserwacji oraz usuwaniu awarii wewnętrznej instalacji gazowej, kotłowni gazowej oraz systemu detekcji gaz</w:t>
      </w:r>
      <w:r>
        <w:rPr>
          <w:lang w:val="es-ES_tradnl"/>
        </w:rPr>
        <w:t>ó</w:t>
      </w:r>
      <w:r>
        <w:t xml:space="preserve">w w budynku </w:t>
      </w:r>
      <w:r>
        <w:rPr>
          <w:b/>
          <w:bCs/>
        </w:rPr>
        <w:t>Sądu Rejonowego w Wieliczce</w:t>
      </w:r>
      <w:r>
        <w:t xml:space="preserve"> przy ul. Edwarda Dembowskiego 53 w Wieliczce.</w:t>
      </w:r>
    </w:p>
    <w:p w14:paraId="6E89405C" w14:textId="77777777" w:rsidR="00180D68" w:rsidRDefault="00ED70A3">
      <w:pPr>
        <w:pStyle w:val="Akapitzlist"/>
        <w:numPr>
          <w:ilvl w:val="0"/>
          <w:numId w:val="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 będą realizowane zgodnie z dokumentacją techniczno-ruchową urządzeń, instrukcjami eksploatacji, obowiązującymi przepisami prawa oraz Opisem Przedmiotu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wienia.</w:t>
      </w:r>
    </w:p>
    <w:p w14:paraId="2276F34C" w14:textId="77777777" w:rsidR="00180D68" w:rsidRDefault="00ED70A3">
      <w:pPr>
        <w:pStyle w:val="Akapitzlist"/>
        <w:numPr>
          <w:ilvl w:val="0"/>
          <w:numId w:val="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zleca a Wykonawca przyjmuje do wykonania zamówienie w przedmiocie (</w:t>
      </w:r>
      <w:r>
        <w:rPr>
          <w:rFonts w:ascii="Times New Roman" w:hAnsi="Times New Roman"/>
          <w:b/>
          <w:bCs/>
          <w:sz w:val="24"/>
          <w:szCs w:val="24"/>
        </w:rPr>
        <w:t>Część I lub Cześć II</w:t>
      </w:r>
      <w:r>
        <w:rPr>
          <w:rFonts w:ascii="Times New Roman" w:hAnsi="Times New Roman"/>
          <w:sz w:val="24"/>
          <w:szCs w:val="24"/>
        </w:rPr>
        <w:t xml:space="preserve"> - niepotrzebne skreślić) na warunkach określonych w umowie, zgodnie z obowiązującymi przepisami prawa, z należytą starannością z uwzględnieniem zawodowego charakteru wykonywanej działalności oraz zgodnie z obowiązującymi  standardami wiedzy. </w:t>
      </w:r>
    </w:p>
    <w:p w14:paraId="48607769" w14:textId="77777777" w:rsidR="00180D68" w:rsidRDefault="00ED70A3">
      <w:pPr>
        <w:pStyle w:val="NormalnyWeb"/>
        <w:numPr>
          <w:ilvl w:val="0"/>
          <w:numId w:val="2"/>
        </w:numPr>
      </w:pPr>
      <w:r>
        <w:t>Zakres przedmiotu umowy obejmuje w szczeg</w:t>
      </w:r>
      <w:r>
        <w:rPr>
          <w:lang w:val="es-ES_tradnl"/>
        </w:rPr>
        <w:t>ó</w:t>
      </w:r>
      <w:r>
        <w:t>lnoś</w:t>
      </w:r>
      <w:r>
        <w:rPr>
          <w:lang w:val="it-IT"/>
        </w:rPr>
        <w:t>ci:</w:t>
      </w:r>
    </w:p>
    <w:p w14:paraId="37D1D7F4" w14:textId="68248A1B" w:rsidR="00180D68" w:rsidRPr="001353C2" w:rsidRDefault="00EB0FF3" w:rsidP="001353C2">
      <w:pPr>
        <w:pStyle w:val="NormalnyWeb"/>
        <w:tabs>
          <w:tab w:val="left" w:pos="720"/>
        </w:tabs>
        <w:ind w:left="720"/>
        <w:rPr>
          <w:b/>
          <w:bCs/>
        </w:rPr>
      </w:pPr>
      <w:r w:rsidRPr="001353C2">
        <w:rPr>
          <w:b/>
          <w:bCs/>
          <w:i/>
          <w:iCs/>
          <w:u w:val="single"/>
        </w:rPr>
        <w:t>W</w:t>
      </w:r>
      <w:r w:rsidR="00ED70A3" w:rsidRPr="001353C2">
        <w:rPr>
          <w:b/>
          <w:bCs/>
          <w:i/>
          <w:iCs/>
          <w:u w:val="single"/>
        </w:rPr>
        <w:t xml:space="preserve"> zakresie częś</w:t>
      </w:r>
      <w:r w:rsidR="00ED70A3" w:rsidRPr="001353C2">
        <w:rPr>
          <w:b/>
          <w:bCs/>
          <w:i/>
          <w:iCs/>
          <w:u w:val="single"/>
          <w:lang w:val="fr-FR"/>
        </w:rPr>
        <w:t>ci I</w:t>
      </w:r>
      <w:r w:rsidR="00ED70A3" w:rsidRPr="001353C2">
        <w:rPr>
          <w:b/>
          <w:bCs/>
          <w:lang w:val="fr-FR"/>
        </w:rPr>
        <w:t xml:space="preserve">: </w:t>
      </w:r>
    </w:p>
    <w:p w14:paraId="08567932" w14:textId="6877D0DC" w:rsidR="00180D68" w:rsidRDefault="00ED70A3">
      <w:pPr>
        <w:pStyle w:val="NormalnyWeb"/>
        <w:numPr>
          <w:ilvl w:val="1"/>
          <w:numId w:val="2"/>
        </w:numPr>
        <w:jc w:val="both"/>
        <w:rPr>
          <w:b/>
          <w:bCs/>
        </w:rPr>
      </w:pPr>
      <w:r>
        <w:t>wykonanie corocznej kontroli stanu technicznego wewnętrznej instalacji gazowej, zgodnie z art. 62 ust. 1 pkt 1 lit. c ustawy Prawo budowlane;</w:t>
      </w:r>
      <w:r w:rsidR="00EB0FF3">
        <w:t xml:space="preserve"> </w:t>
      </w:r>
      <w:r w:rsidR="00EB0FF3" w:rsidRPr="001353C2">
        <w:rPr>
          <w:b/>
          <w:bCs/>
        </w:rPr>
        <w:t>w ilości 2 kontrole</w:t>
      </w:r>
      <w:r w:rsidR="00EB0FF3">
        <w:rPr>
          <w:b/>
          <w:bCs/>
        </w:rPr>
        <w:t>:</w:t>
      </w:r>
    </w:p>
    <w:p w14:paraId="3A6C5DD7" w14:textId="77777777" w:rsidR="00EB0FF3" w:rsidRPr="00AB6FB5" w:rsidRDefault="00EB0FF3" w:rsidP="00EB0FF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FB5">
        <w:rPr>
          <w:rFonts w:ascii="Times New Roman" w:eastAsia="Arial" w:hAnsi="Times New Roman" w:cs="Times New Roman"/>
          <w:sz w:val="24"/>
          <w:szCs w:val="24"/>
        </w:rPr>
        <w:t>Kontrola obejmuje całą wewnętrzną instalację gazową od gazomierza G25 w szafce zewnętrznej do punktów odbioru (kotły) na kondygnacji +4.</w:t>
      </w:r>
    </w:p>
    <w:p w14:paraId="6A58D5EC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oględziny zewnętrzne przewodów gazowych na całej trasie (parter → szacht → kond. +4);</w:t>
      </w:r>
    </w:p>
    <w:p w14:paraId="6D13B040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połączeń spawanych, gwintowanych i kołnierzowych;</w:t>
      </w:r>
    </w:p>
    <w:p w14:paraId="275D6836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antykorozyjnego rurociągów;</w:t>
      </w:r>
    </w:p>
    <w:p w14:paraId="457394E4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rur ochronnych w miejscach przejść przez przegrody;</w:t>
      </w:r>
    </w:p>
    <w:p w14:paraId="7E23CE49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lastRenderedPageBreak/>
        <w:t>sprawdzenie drożności i stanu zaworów odcinających (kurki gazowe przed każdym kotłem);</w:t>
      </w:r>
    </w:p>
    <w:p w14:paraId="3EADB018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gazomierza G25 i reduktora ciśnienia w szafce zewnętrznej;</w:t>
      </w:r>
    </w:p>
    <w:p w14:paraId="28496003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oznakowania instalacji (tabliczki, etykiety identyfikujące);</w:t>
      </w:r>
    </w:p>
    <w:p w14:paraId="21F51E05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próba szczelności instalacji gazowej manometrem klasy 0,6 (0–0,16 MPa)</w:t>
      </w:r>
      <w:r>
        <w:rPr>
          <w:rFonts w:ascii="Times New Roman" w:eastAsia="Arial" w:hAnsi="Times New Roman" w:cs="Times New Roman"/>
          <w:sz w:val="24"/>
          <w:szCs w:val="24"/>
        </w:rPr>
        <w:t xml:space="preserve"> -</w:t>
      </w:r>
      <w:r w:rsidRPr="00040AE8">
        <w:rPr>
          <w:rFonts w:ascii="Times New Roman" w:eastAsia="Arial" w:hAnsi="Times New Roman" w:cs="Times New Roman"/>
          <w:sz w:val="24"/>
          <w:szCs w:val="24"/>
        </w:rPr>
        <w:t xml:space="preserve"> ciśnienie 0,05 MPa, czas obserwacji min. 10 min., wynik pozytywny = brak spadku ciśnienia;</w:t>
      </w:r>
    </w:p>
    <w:p w14:paraId="538D71DE" w14:textId="77777777" w:rsidR="00EB0FF3" w:rsidRPr="00040AE8" w:rsidRDefault="00EB0FF3" w:rsidP="00EB0FF3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sporządzenie protokołu kontroli podpisanego przez osobę z uprawnieniami budowlanymi w specjalności instalacyjnej gazowej.</w:t>
      </w:r>
    </w:p>
    <w:p w14:paraId="7456397F" w14:textId="77777777" w:rsidR="00EB0FF3" w:rsidRPr="00040AE8" w:rsidRDefault="00EB0FF3" w:rsidP="00EB0FF3">
      <w:pPr>
        <w:rPr>
          <w:sz w:val="24"/>
          <w:szCs w:val="24"/>
        </w:rPr>
      </w:pPr>
    </w:p>
    <w:p w14:paraId="443EDB35" w14:textId="5C0B863A" w:rsidR="00EB0FF3" w:rsidRPr="001353C2" w:rsidRDefault="00EB0FF3" w:rsidP="001353C2">
      <w:pPr>
        <w:spacing w:after="100" w:line="276" w:lineRule="auto"/>
        <w:jc w:val="both"/>
        <w:rPr>
          <w:sz w:val="24"/>
          <w:szCs w:val="24"/>
        </w:rPr>
      </w:pPr>
      <w:r w:rsidRPr="00040AE8">
        <w:rPr>
          <w:rFonts w:eastAsia="Arial"/>
          <w:b/>
          <w:bCs/>
          <w:sz w:val="24"/>
          <w:szCs w:val="24"/>
        </w:rPr>
        <w:t xml:space="preserve">WYMAGANE UPRAWNIENIA: </w:t>
      </w:r>
      <w:r w:rsidRPr="00040AE8">
        <w:rPr>
          <w:rFonts w:eastAsia="Arial"/>
          <w:sz w:val="24"/>
          <w:szCs w:val="24"/>
        </w:rPr>
        <w:t>Kontrolę musi przeprowadzić osoba posiadająca uprawnienia budowlane w specjalności instalacyjnej w zakresie sieci, instalacji i urządzeń cieplnych, wentylacyjnych, gazowych, wodociągowych i kanalizacyjnych (art. 62 ust. 4 Prawa budowlanego).</w:t>
      </w:r>
    </w:p>
    <w:p w14:paraId="44A7FC91" w14:textId="768F7DB0" w:rsidR="00C602C1" w:rsidRPr="001353C2" w:rsidRDefault="00ED70A3" w:rsidP="00C602C1">
      <w:pPr>
        <w:pStyle w:val="NormalnyWeb"/>
        <w:numPr>
          <w:ilvl w:val="1"/>
          <w:numId w:val="5"/>
        </w:numPr>
        <w:spacing w:before="0" w:after="0"/>
        <w:jc w:val="both"/>
      </w:pPr>
      <w:bookmarkStart w:id="0" w:name="_Hlk233887415"/>
      <w:r>
        <w:t>przeglądy, konserwacj</w:t>
      </w:r>
      <w:r w:rsidR="00C602C1">
        <w:t xml:space="preserve">e </w:t>
      </w:r>
      <w:bookmarkEnd w:id="0"/>
      <w:r>
        <w:t>kotłów gazowych kondensacyjnych w układzie kaskadowym firmy AIC- 2 sztuki NC 100H o mocy 12,9-105,2 kW każdy oraz 1 sztuka NC 150H o mocy 13,0-151,3 kW, o zamkniętej komorze spalania, zasilanych gazem ziemnym grupy E, wraz z palnikami, układami zapłonowymi, wymiennikami ciepła i komorami spalania</w:t>
      </w:r>
      <w:r w:rsidR="00C602C1">
        <w:t xml:space="preserve">; </w:t>
      </w:r>
      <w:r w:rsidR="00C602C1" w:rsidRPr="001353C2">
        <w:rPr>
          <w:b/>
          <w:bCs/>
        </w:rPr>
        <w:t>w ilości 3 przeglądy</w:t>
      </w:r>
      <w:r w:rsidR="00C602C1">
        <w:rPr>
          <w:b/>
          <w:bCs/>
        </w:rPr>
        <w:t xml:space="preserve">: </w:t>
      </w:r>
    </w:p>
    <w:p w14:paraId="43A38DD3" w14:textId="6869B1A8" w:rsidR="00180D68" w:rsidRDefault="00180D68" w:rsidP="001353C2">
      <w:pPr>
        <w:pStyle w:val="NormalnyWeb"/>
        <w:tabs>
          <w:tab w:val="left" w:pos="1267"/>
        </w:tabs>
        <w:spacing w:before="0" w:after="0"/>
        <w:jc w:val="both"/>
      </w:pPr>
    </w:p>
    <w:p w14:paraId="4B0897FF" w14:textId="77777777" w:rsidR="00C602C1" w:rsidRPr="00AB6FB5" w:rsidRDefault="00C602C1" w:rsidP="00C602C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FB5">
        <w:rPr>
          <w:rFonts w:ascii="Times New Roman" w:eastAsia="Arial" w:hAnsi="Times New Roman" w:cs="Times New Roman"/>
          <w:sz w:val="24"/>
          <w:szCs w:val="24"/>
        </w:rPr>
        <w:t>Przegląd obejmuje kaskadę 3 kotłów kondensacyjnych (2×NC 100H + 1×NC 150H) Firmy AIC na kondygnacji +4.</w:t>
      </w:r>
    </w:p>
    <w:p w14:paraId="23BBFA63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technicznego każdego kotła (obudowa, podłączenia, uszczelki)</w:t>
      </w:r>
      <w:r>
        <w:rPr>
          <w:rFonts w:ascii="Times New Roman" w:eastAsia="Arial" w:hAnsi="Times New Roman" w:cs="Times New Roman"/>
          <w:sz w:val="24"/>
          <w:szCs w:val="24"/>
        </w:rPr>
        <w:t xml:space="preserve"> wraz z urządzeniami towarzyszącymi</w:t>
      </w:r>
      <w:r w:rsidRPr="00040AE8">
        <w:rPr>
          <w:rFonts w:ascii="Times New Roman" w:eastAsia="Arial" w:hAnsi="Times New Roman" w:cs="Times New Roman"/>
          <w:sz w:val="24"/>
          <w:szCs w:val="24"/>
        </w:rPr>
        <w:t>;</w:t>
      </w:r>
    </w:p>
    <w:p w14:paraId="7D817F41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kontrola i czyszczenie wymiennika ciepła i komory spalania;</w:t>
      </w:r>
    </w:p>
    <w:p w14:paraId="6BFBD1E7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palnika i układu zapłonowego;</w:t>
      </w:r>
    </w:p>
    <w:p w14:paraId="36B07D56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analiza spalin - pomiar: CO, CO₂, temperatura spalin, sprawność spalania, nadmiar powietrza (λ);</w:t>
      </w:r>
    </w:p>
    <w:p w14:paraId="2BC50DCE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i regulacja ciśnienia gazu na wejściu (1,8–2,5 kPa) i na palniku;</w:t>
      </w:r>
    </w:p>
    <w:p w14:paraId="41AF6F34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ciśnienia roboczego w instalacji CO/CT/CWU (nominalne: 1</w:t>
      </w:r>
      <w:r>
        <w:rPr>
          <w:rFonts w:ascii="Times New Roman" w:eastAsia="Arial" w:hAnsi="Times New Roman" w:cs="Times New Roman"/>
          <w:sz w:val="24"/>
          <w:szCs w:val="24"/>
        </w:rPr>
        <w:t>-</w:t>
      </w:r>
      <w:r w:rsidRPr="00040AE8">
        <w:rPr>
          <w:rFonts w:ascii="Times New Roman" w:eastAsia="Arial" w:hAnsi="Times New Roman" w:cs="Times New Roman"/>
          <w:sz w:val="24"/>
          <w:szCs w:val="24"/>
        </w:rPr>
        <w:t>6 bar);</w:t>
      </w:r>
    </w:p>
    <w:p w14:paraId="0249EFCB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działania zaworów bezpieczeństwa (3 szt., p=3,0 bar);</w:t>
      </w:r>
    </w:p>
    <w:p w14:paraId="6980E050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naczyń wzbiorczych: ciśnienie poduszki gazowej (35 l, 300 l, 18 l);</w:t>
      </w:r>
    </w:p>
    <w:p w14:paraId="102A454B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neutralizatora kondensatu i kratki ściekowej;</w:t>
      </w:r>
    </w:p>
    <w:p w14:paraId="40B10BC3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komina koncentrycznego (drożność, stan czyszczaka);</w:t>
      </w:r>
    </w:p>
    <w:p w14:paraId="631D168C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pomp obiegowych (CO, CT, CWU) i regulatora obrotów;</w:t>
      </w:r>
    </w:p>
    <w:p w14:paraId="6DF6E979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sterownika kaskady - parametry, błędy, krzywa pogodowa;</w:t>
      </w:r>
    </w:p>
    <w:p w14:paraId="3467C763" w14:textId="23D93904" w:rsidR="00C602C1" w:rsidRPr="00AB6FB5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sporządzenie protokołu z wynikami analizy spalin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14:paraId="6FC7BE64" w14:textId="77777777" w:rsidR="00C602C1" w:rsidRPr="00040AE8" w:rsidRDefault="00C602C1" w:rsidP="00C602C1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2"/>
        </w:tabs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sprawdzenie stanu zasobnika CWU Firmy SILOX</w:t>
      </w:r>
    </w:p>
    <w:p w14:paraId="56394839" w14:textId="6E948FD7" w:rsidR="00C602C1" w:rsidRDefault="00C602C1" w:rsidP="00C602C1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5F22D7" w14:textId="60C87622" w:rsidR="00C602C1" w:rsidRDefault="00C602C1" w:rsidP="00C602C1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68E300" w14:textId="77777777" w:rsidR="00C602C1" w:rsidRPr="00AB6FB5" w:rsidRDefault="00C602C1" w:rsidP="00AB6FB5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04EEDB" w14:textId="6570E246" w:rsidR="00180D68" w:rsidRPr="00AB6FB5" w:rsidRDefault="00817E86">
      <w:pPr>
        <w:pStyle w:val="NormalnyWeb"/>
        <w:jc w:val="both"/>
        <w:rPr>
          <w:b/>
          <w:bCs/>
          <w:i/>
          <w:iCs/>
          <w:u w:val="single"/>
        </w:rPr>
      </w:pPr>
      <w:r w:rsidRPr="00AB6FB5">
        <w:rPr>
          <w:b/>
          <w:bCs/>
          <w:i/>
          <w:iCs/>
          <w:u w:val="single"/>
        </w:rPr>
        <w:t>W</w:t>
      </w:r>
      <w:r w:rsidR="00ED70A3" w:rsidRPr="00AB6FB5">
        <w:rPr>
          <w:b/>
          <w:bCs/>
          <w:i/>
          <w:iCs/>
          <w:u w:val="single"/>
        </w:rPr>
        <w:t xml:space="preserve"> zakresie częś</w:t>
      </w:r>
      <w:r w:rsidR="00ED70A3" w:rsidRPr="00AB6FB5">
        <w:rPr>
          <w:b/>
          <w:bCs/>
          <w:i/>
          <w:iCs/>
          <w:u w:val="single"/>
          <w:lang w:val="fr-FR"/>
        </w:rPr>
        <w:t xml:space="preserve">ci II : </w:t>
      </w:r>
    </w:p>
    <w:p w14:paraId="084C479D" w14:textId="7648C65B" w:rsidR="00180D68" w:rsidRPr="00AB6FB5" w:rsidRDefault="00817E86">
      <w:pPr>
        <w:pStyle w:val="NormalnyWeb"/>
        <w:numPr>
          <w:ilvl w:val="0"/>
          <w:numId w:val="12"/>
        </w:numPr>
        <w:spacing w:before="0" w:after="0"/>
        <w:jc w:val="both"/>
        <w:rPr>
          <w:b/>
          <w:bCs/>
        </w:rPr>
      </w:pPr>
      <w:r>
        <w:t xml:space="preserve">kwartalne </w:t>
      </w:r>
      <w:r w:rsidR="00ED70A3">
        <w:t>przeglądy, konserwację i testy funkcjonalne  systemu detekcji gaz</w:t>
      </w:r>
      <w:r w:rsidR="00ED70A3">
        <w:rPr>
          <w:lang w:val="es-ES_tradnl"/>
        </w:rPr>
        <w:t>ó</w:t>
      </w:r>
      <w:r w:rsidR="00ED70A3">
        <w:t>w</w:t>
      </w:r>
      <w:r>
        <w:t xml:space="preserve">: </w:t>
      </w:r>
      <w:r w:rsidRPr="00AB6FB5">
        <w:rPr>
          <w:b/>
          <w:bCs/>
        </w:rPr>
        <w:t>w ilości 6 przeglądów</w:t>
      </w:r>
      <w:r>
        <w:rPr>
          <w:b/>
          <w:bCs/>
        </w:rPr>
        <w:t>:</w:t>
      </w:r>
    </w:p>
    <w:p w14:paraId="716415D8" w14:textId="696BF870" w:rsidR="00180D68" w:rsidRDefault="00180D68">
      <w:pPr>
        <w:pStyle w:val="NormalnyWeb"/>
        <w:spacing w:before="0" w:after="0"/>
        <w:ind w:left="2160"/>
        <w:jc w:val="both"/>
      </w:pPr>
    </w:p>
    <w:p w14:paraId="4AECC0DB" w14:textId="77777777" w:rsidR="00817E86" w:rsidRPr="00AB6FB5" w:rsidRDefault="00817E86" w:rsidP="00817E86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FB5">
        <w:rPr>
          <w:rFonts w:ascii="Times New Roman" w:eastAsia="Arial" w:hAnsi="Times New Roman" w:cs="Times New Roman"/>
          <w:sz w:val="24"/>
          <w:szCs w:val="24"/>
        </w:rPr>
        <w:t>System obejmuje: centralę alarmową GAZEX, czujniki metanu CH₄ (eksplozymetryczne), czujniki CO typu uniTOX.CO (elektrochemiczne), sygnalizator optyczno-akustyczny, zawór szybkozamykający MAG3.</w:t>
      </w:r>
    </w:p>
    <w:p w14:paraId="77AF6780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centrali alarmowej (diody LED, wyświetlacz, sygnały);</w:t>
      </w:r>
    </w:p>
    <w:p w14:paraId="1F228074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stanu akumulatora podtrzymującego (12V/1,3Ah) - test zasilania awaryjnego;</w:t>
      </w:r>
    </w:p>
    <w:p w14:paraId="09A6ABCC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test zadziałania czujników CH₄ gazem wzorcowym (kalibracja);</w:t>
      </w:r>
    </w:p>
    <w:p w14:paraId="5A1979CA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test zadziałania czujników CO gazem wzorcowym (kalibracja uniTOX.CO);</w:t>
      </w:r>
    </w:p>
    <w:p w14:paraId="1E621B91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 xml:space="preserve">weryfikacja progów alarmowych: I próg (10% DGW) </w:t>
      </w:r>
      <w:r>
        <w:rPr>
          <w:rFonts w:ascii="Times New Roman" w:eastAsia="Arial" w:hAnsi="Times New Roman" w:cs="Times New Roman"/>
          <w:sz w:val="24"/>
          <w:szCs w:val="24"/>
        </w:rPr>
        <w:t>-</w:t>
      </w:r>
      <w:r w:rsidRPr="00040AE8">
        <w:rPr>
          <w:rFonts w:ascii="Times New Roman" w:eastAsia="Arial" w:hAnsi="Times New Roman" w:cs="Times New Roman"/>
          <w:sz w:val="24"/>
          <w:szCs w:val="24"/>
        </w:rPr>
        <w:t xml:space="preserve"> sygnalizacja; II próg (30% DGW) - zamknięcie zaworu MAG3;</w:t>
      </w:r>
    </w:p>
    <w:p w14:paraId="34C853B5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test sygnalizatora optyczno-akustycznego nad drzwiami kotłowni;</w:t>
      </w:r>
    </w:p>
    <w:p w14:paraId="04400BEB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test zamknięcia zaworu MAG3 po sygna</w:t>
      </w:r>
      <w:r>
        <w:rPr>
          <w:rFonts w:ascii="Times New Roman" w:eastAsia="Arial" w:hAnsi="Times New Roman" w:cs="Times New Roman"/>
          <w:sz w:val="24"/>
          <w:szCs w:val="24"/>
        </w:rPr>
        <w:t>l</w:t>
      </w:r>
      <w:r w:rsidRPr="00040AE8">
        <w:rPr>
          <w:rFonts w:ascii="Times New Roman" w:eastAsia="Arial" w:hAnsi="Times New Roman" w:cs="Times New Roman"/>
          <w:sz w:val="24"/>
          <w:szCs w:val="24"/>
        </w:rPr>
        <w:t>e z II progu (czas reakcji: 10 sek.);</w:t>
      </w:r>
    </w:p>
    <w:p w14:paraId="2815DC96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test odcięcia zasilania elektrycznego kotłowni po 3 min. od II progu;</w:t>
      </w:r>
    </w:p>
    <w:p w14:paraId="69BC3264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poprawności działania trybu awaryjnego centrali (zanik napięcia - zamknięcie zaworu po 5 sek.);</w:t>
      </w:r>
    </w:p>
    <w:p w14:paraId="73E6269A" w14:textId="77777777" w:rsidR="00817E86" w:rsidRPr="00040AE8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sprawdzenie okablowania systemu (spadki napięć na liniach 12V ≤ 3V, na liniach 24V ≤ 1,5V);</w:t>
      </w:r>
    </w:p>
    <w:p w14:paraId="5F63E0F2" w14:textId="77777777" w:rsidR="00817E86" w:rsidRPr="00213AAA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reset pamięci zdarzeń alarmowych po testach</w:t>
      </w:r>
      <w:r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Pr="00213AAA">
        <w:rPr>
          <w:rFonts w:ascii="Times New Roman" w:eastAsia="Arial" w:hAnsi="Times New Roman" w:cs="Times New Roman"/>
          <w:sz w:val="24"/>
          <w:szCs w:val="24"/>
        </w:rPr>
        <w:t>po uzgodnieniu z Zamawiającym</w:t>
      </w:r>
      <w:r w:rsidRPr="00040AE8">
        <w:rPr>
          <w:rFonts w:ascii="Times New Roman" w:eastAsia="Arial" w:hAnsi="Times New Roman" w:cs="Times New Roman"/>
          <w:sz w:val="24"/>
          <w:szCs w:val="24"/>
        </w:rPr>
        <w:t>;</w:t>
      </w:r>
    </w:p>
    <w:p w14:paraId="15B99FA0" w14:textId="77777777" w:rsidR="00817E86" w:rsidRPr="001E6A1B" w:rsidRDefault="00817E86" w:rsidP="00817E86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76" w:lineRule="auto"/>
        <w:rPr>
          <w:rFonts w:ascii="Times New Roman" w:hAnsi="Times New Roman" w:cs="Times New Roman"/>
          <w:sz w:val="24"/>
          <w:szCs w:val="24"/>
        </w:rPr>
      </w:pPr>
      <w:r w:rsidRPr="00040AE8">
        <w:rPr>
          <w:rFonts w:ascii="Times New Roman" w:eastAsia="Arial" w:hAnsi="Times New Roman" w:cs="Times New Roman"/>
          <w:sz w:val="24"/>
          <w:szCs w:val="24"/>
        </w:rPr>
        <w:t>sporządzenie protokołu z kalibracji z podaniem wartości pomiarowych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14:paraId="0D2D6C55" w14:textId="77777777" w:rsidR="00817E86" w:rsidRPr="001E6A1B" w:rsidRDefault="00817E86" w:rsidP="00817E86">
      <w:pPr>
        <w:pStyle w:val="Akapitzlist"/>
        <w:spacing w:after="60" w:line="276" w:lineRule="auto"/>
        <w:rPr>
          <w:rFonts w:ascii="Times New Roman" w:hAnsi="Times New Roman" w:cs="Times New Roman"/>
          <w:sz w:val="24"/>
          <w:szCs w:val="24"/>
        </w:rPr>
      </w:pPr>
    </w:p>
    <w:p w14:paraId="22A1BCFE" w14:textId="77777777" w:rsidR="00817E86" w:rsidRPr="00040AE8" w:rsidRDefault="00817E86" w:rsidP="00817E86">
      <w:pPr>
        <w:spacing w:after="100" w:line="276" w:lineRule="auto"/>
        <w:jc w:val="both"/>
        <w:rPr>
          <w:sz w:val="24"/>
          <w:szCs w:val="24"/>
        </w:rPr>
      </w:pPr>
      <w:r w:rsidRPr="00040AE8">
        <w:rPr>
          <w:rFonts w:eastAsia="Arial"/>
          <w:b/>
          <w:bCs/>
          <w:sz w:val="24"/>
          <w:szCs w:val="24"/>
        </w:rPr>
        <w:t xml:space="preserve">WYMAGANIE PROJEKTOWE: </w:t>
      </w:r>
      <w:r w:rsidRPr="00040AE8">
        <w:rPr>
          <w:rFonts w:eastAsia="Arial"/>
          <w:sz w:val="24"/>
          <w:szCs w:val="24"/>
        </w:rPr>
        <w:t xml:space="preserve">Opis techniczny instalacji gazowej stanowi: konserwacja </w:t>
      </w:r>
      <w:r>
        <w:rPr>
          <w:rFonts w:eastAsia="Arial"/>
          <w:sz w:val="24"/>
          <w:szCs w:val="24"/>
        </w:rPr>
        <w:br/>
      </w:r>
      <w:r w:rsidRPr="00040AE8">
        <w:rPr>
          <w:rFonts w:eastAsia="Arial"/>
          <w:sz w:val="24"/>
          <w:szCs w:val="24"/>
        </w:rPr>
        <w:t xml:space="preserve">i okresowe przeglądy techniczne systemu detekcji gazu muszą być wykonywane wyłącznie przez autoryzowany i uprawniony </w:t>
      </w:r>
      <w:r>
        <w:rPr>
          <w:rFonts w:eastAsia="Arial"/>
          <w:sz w:val="24"/>
          <w:szCs w:val="24"/>
        </w:rPr>
        <w:t xml:space="preserve">przez producenta </w:t>
      </w:r>
      <w:r w:rsidRPr="00040AE8">
        <w:rPr>
          <w:rFonts w:eastAsia="Arial"/>
          <w:sz w:val="24"/>
          <w:szCs w:val="24"/>
        </w:rPr>
        <w:t>serwis specjalistyczny, zgodnie z harmonogramem producenta.</w:t>
      </w:r>
    </w:p>
    <w:p w14:paraId="31DC1405" w14:textId="77777777" w:rsidR="00817E86" w:rsidRPr="00040AE8" w:rsidRDefault="00817E86" w:rsidP="00817E86">
      <w:pPr>
        <w:pStyle w:val="Akapitzlist"/>
        <w:spacing w:after="60" w:line="276" w:lineRule="auto"/>
        <w:rPr>
          <w:rFonts w:ascii="Times New Roman" w:hAnsi="Times New Roman" w:cs="Times New Roman"/>
          <w:sz w:val="24"/>
          <w:szCs w:val="24"/>
        </w:rPr>
      </w:pPr>
    </w:p>
    <w:p w14:paraId="62F8E30C" w14:textId="77777777" w:rsidR="00817E86" w:rsidRPr="00040AE8" w:rsidRDefault="00817E86" w:rsidP="00817E86">
      <w:pPr>
        <w:spacing w:after="100" w:line="276" w:lineRule="auto"/>
        <w:jc w:val="both"/>
        <w:rPr>
          <w:sz w:val="24"/>
          <w:szCs w:val="24"/>
        </w:rPr>
      </w:pPr>
      <w:r w:rsidRPr="00040AE8">
        <w:rPr>
          <w:rFonts w:eastAsia="Arial"/>
          <w:b/>
          <w:bCs/>
          <w:sz w:val="24"/>
          <w:szCs w:val="24"/>
        </w:rPr>
        <w:t xml:space="preserve">UWAGA: </w:t>
      </w:r>
      <w:r w:rsidRPr="00040AE8">
        <w:rPr>
          <w:rFonts w:eastAsia="Arial"/>
          <w:sz w:val="24"/>
          <w:szCs w:val="24"/>
        </w:rPr>
        <w:t>W przypadku wykrycia nieszczelności instalacji gazowej Wykonawca zobowiązany jest do natychmiastowego powiadomienia Zamawiającego oraz podjęcia działań zabezpieczających (zamknięcie zaworu, wentylacja pomieszczenia, ewakuacja). W uzasadnionych przypadkach Wykonawca powiadamia również PSP i PSG.</w:t>
      </w:r>
    </w:p>
    <w:p w14:paraId="6E26CE88" w14:textId="61CE1C2F" w:rsidR="00817E86" w:rsidRDefault="00817E86">
      <w:pPr>
        <w:pStyle w:val="NormalnyWeb"/>
        <w:spacing w:before="0" w:after="0"/>
        <w:ind w:left="2160"/>
        <w:jc w:val="both"/>
      </w:pPr>
    </w:p>
    <w:p w14:paraId="3B1C1CC1" w14:textId="4087DE3F" w:rsidR="00817E86" w:rsidRDefault="00817E86">
      <w:pPr>
        <w:pStyle w:val="NormalnyWeb"/>
        <w:spacing w:before="0" w:after="0"/>
        <w:ind w:left="2160"/>
        <w:jc w:val="both"/>
      </w:pPr>
    </w:p>
    <w:p w14:paraId="3765F153" w14:textId="77777777" w:rsidR="00817E86" w:rsidRDefault="00817E86">
      <w:pPr>
        <w:pStyle w:val="NormalnyWeb"/>
        <w:spacing w:before="0" w:after="0"/>
        <w:ind w:left="2160"/>
        <w:jc w:val="both"/>
      </w:pPr>
    </w:p>
    <w:p w14:paraId="13CCA3B7" w14:textId="77777777" w:rsidR="00180D68" w:rsidRDefault="00180D68">
      <w:pPr>
        <w:pStyle w:val="NormalnyWeb"/>
        <w:jc w:val="both"/>
      </w:pPr>
    </w:p>
    <w:p w14:paraId="2CB14F77" w14:textId="3C190A0E" w:rsidR="00180D68" w:rsidRDefault="009671BF" w:rsidP="00AB6FB5">
      <w:pPr>
        <w:pStyle w:val="NormalnyWeb"/>
        <w:numPr>
          <w:ilvl w:val="0"/>
          <w:numId w:val="5"/>
        </w:numPr>
        <w:jc w:val="both"/>
      </w:pPr>
      <w:r>
        <w:lastRenderedPageBreak/>
        <w:t>S</w:t>
      </w:r>
      <w:r w:rsidR="00ED70A3">
        <w:t>porządzanie protokołów, raport</w:t>
      </w:r>
      <w:r w:rsidR="00ED70A3">
        <w:rPr>
          <w:lang w:val="es-ES_tradnl"/>
        </w:rPr>
        <w:t>ó</w:t>
      </w:r>
      <w:r w:rsidR="00ED70A3">
        <w:t>w i dokumentacji z wykonanych czynności, w tym klasyfikację stanu technicznego urządzeń jako: sprawne, sprawne warunkowo lub niesprawne, wraz z określeniem priorytetu naprawy.</w:t>
      </w:r>
    </w:p>
    <w:p w14:paraId="2942539C" w14:textId="2DB63F25" w:rsidR="00180D68" w:rsidRDefault="00ED70A3" w:rsidP="00AB6FB5">
      <w:pPr>
        <w:pStyle w:val="NormalnyWeb"/>
        <w:numPr>
          <w:ilvl w:val="0"/>
          <w:numId w:val="5"/>
        </w:numPr>
        <w:spacing w:before="0" w:after="0"/>
        <w:jc w:val="both"/>
      </w:pPr>
      <w:r>
        <w:t xml:space="preserve"> Usługi będą realizowane zgodnie z: - w zależności od części zam</w:t>
      </w:r>
      <w:r>
        <w:rPr>
          <w:lang w:val="es-ES_tradnl"/>
        </w:rPr>
        <w:t>ó</w:t>
      </w:r>
      <w:r>
        <w:t xml:space="preserve">wienia </w:t>
      </w:r>
    </w:p>
    <w:p w14:paraId="708E572B" w14:textId="77777777" w:rsidR="00180D68" w:rsidRDefault="00ED70A3">
      <w:pPr>
        <w:pStyle w:val="NormalnyWeb"/>
        <w:numPr>
          <w:ilvl w:val="1"/>
          <w:numId w:val="19"/>
        </w:numPr>
        <w:spacing w:before="0" w:after="0"/>
        <w:jc w:val="both"/>
      </w:pPr>
      <w:r>
        <w:t>obowiązującymi przepisami prawa, w szczeg</w:t>
      </w:r>
      <w:r>
        <w:rPr>
          <w:lang w:val="es-ES_tradnl"/>
        </w:rPr>
        <w:t>ó</w:t>
      </w:r>
      <w:r>
        <w:t>lności art. 62 ust. 1 pkt 1 lit. c i ust. 4 ustawy Prawo budowlane, Rozporządzeniem MI ws. warunk</w:t>
      </w:r>
      <w:r>
        <w:rPr>
          <w:lang w:val="es-ES_tradnl"/>
        </w:rPr>
        <w:t>ó</w:t>
      </w:r>
      <w:r>
        <w:t>w technicznych (§ 131-§ 158) oraz Rozporządzeniem MKiŚ ws. kwalifikacji (grupa 3 gazowa);</w:t>
      </w:r>
    </w:p>
    <w:p w14:paraId="1FB3021C" w14:textId="77777777" w:rsidR="00180D68" w:rsidRDefault="00ED70A3">
      <w:pPr>
        <w:pStyle w:val="NormalnyWeb"/>
        <w:numPr>
          <w:ilvl w:val="1"/>
          <w:numId w:val="20"/>
        </w:numPr>
        <w:jc w:val="both"/>
      </w:pPr>
      <w:r>
        <w:t>normami PN-EN 1775 (instalacje gazowe), PN-EN 50194-1 (wykrywanie gaz</w:t>
      </w:r>
      <w:r>
        <w:rPr>
          <w:lang w:val="es-ES_tradnl"/>
        </w:rPr>
        <w:t>ó</w:t>
      </w:r>
      <w:r>
        <w:t>w palnych), PN-EN 45544 (stężenia gaz</w:t>
      </w:r>
      <w:r>
        <w:rPr>
          <w:lang w:val="es-ES_tradnl"/>
        </w:rPr>
        <w:t>ó</w:t>
      </w:r>
      <w:r>
        <w:t>w toksycznych);</w:t>
      </w:r>
    </w:p>
    <w:p w14:paraId="3164BED2" w14:textId="77777777" w:rsidR="00180D68" w:rsidRDefault="00ED70A3">
      <w:pPr>
        <w:pStyle w:val="NormalnyWeb"/>
        <w:numPr>
          <w:ilvl w:val="1"/>
          <w:numId w:val="20"/>
        </w:numPr>
        <w:jc w:val="both"/>
      </w:pPr>
      <w:r>
        <w:t>Instrukcją eksploatacji i konserwacji budynku;</w:t>
      </w:r>
    </w:p>
    <w:p w14:paraId="00F93F2E" w14:textId="77777777" w:rsidR="00180D68" w:rsidRDefault="00ED70A3">
      <w:pPr>
        <w:pStyle w:val="NormalnyWeb"/>
        <w:numPr>
          <w:ilvl w:val="1"/>
          <w:numId w:val="20"/>
        </w:numPr>
        <w:jc w:val="both"/>
      </w:pPr>
      <w:r>
        <w:t>dokumentacją techniczno-ruchową (DTR) producent</w:t>
      </w:r>
      <w:r>
        <w:rPr>
          <w:lang w:val="es-ES_tradnl"/>
        </w:rPr>
        <w:t>ó</w:t>
      </w:r>
      <w:r>
        <w:t>w urządzeń;</w:t>
      </w:r>
    </w:p>
    <w:p w14:paraId="74F986B9" w14:textId="77777777" w:rsidR="00180D68" w:rsidRDefault="00ED70A3">
      <w:pPr>
        <w:pStyle w:val="NormalnyWeb"/>
        <w:numPr>
          <w:ilvl w:val="1"/>
          <w:numId w:val="20"/>
        </w:numPr>
        <w:jc w:val="both"/>
      </w:pPr>
      <w:r>
        <w:t>zaleceniami producent</w:t>
      </w:r>
      <w:r>
        <w:rPr>
          <w:lang w:val="es-ES_tradnl"/>
        </w:rPr>
        <w:t>ó</w:t>
      </w:r>
      <w:r>
        <w:t>w urządzeń oraz obowiązującymi normami;</w:t>
      </w:r>
    </w:p>
    <w:p w14:paraId="23B25E32" w14:textId="77777777" w:rsidR="00180D68" w:rsidRDefault="00ED70A3">
      <w:pPr>
        <w:pStyle w:val="NormalnyWeb"/>
        <w:numPr>
          <w:ilvl w:val="1"/>
          <w:numId w:val="19"/>
        </w:numPr>
        <w:spacing w:before="0" w:after="0"/>
        <w:jc w:val="both"/>
      </w:pPr>
      <w:r>
        <w:t>dokumentacją techniczno-ruchową (DTR) kotłów NC 100H i NC 150H, centrali detekcji GAZEX, czujnik</w:t>
      </w:r>
      <w:r>
        <w:rPr>
          <w:lang w:val="es-ES_tradnl"/>
        </w:rPr>
        <w:t>ó</w:t>
      </w:r>
      <w:r>
        <w:t>w uniTOX.CO oraz zaworu MAG3.</w:t>
      </w:r>
    </w:p>
    <w:p w14:paraId="0CD47444" w14:textId="1242D1C5" w:rsidR="00180D68" w:rsidRDefault="00ED70A3" w:rsidP="003B3B3A">
      <w:pPr>
        <w:pStyle w:val="NormalnyWeb"/>
        <w:numPr>
          <w:ilvl w:val="0"/>
          <w:numId w:val="5"/>
        </w:numPr>
        <w:spacing w:before="0" w:after="0"/>
        <w:jc w:val="both"/>
      </w:pPr>
      <w:r>
        <w:t>Wykonawca zobowiązuje się do utrzymania instalacji gazowej, urządzeń kotłowni gazowej oraz/lub systemu detekcji gaz</w:t>
      </w:r>
      <w:r>
        <w:rPr>
          <w:lang w:val="es-ES_tradnl"/>
        </w:rPr>
        <w:t>ó</w:t>
      </w:r>
      <w:r>
        <w:t>w w stanie pełnej sprawności technicznej i funkcjonalnej, zapewniającej bezpieczeństwo użytkownik</w:t>
      </w:r>
      <w:r>
        <w:rPr>
          <w:lang w:val="es-ES_tradnl"/>
        </w:rPr>
        <w:t>ó</w:t>
      </w:r>
      <w:r>
        <w:t>w obiektu, ciągłość dostaw ciepła i ciepłej wody użytkowej oraz zgodność z obowiązującymi przepisami.</w:t>
      </w:r>
    </w:p>
    <w:p w14:paraId="4D7D0ED9" w14:textId="4721F0A7" w:rsidR="00180D68" w:rsidRDefault="00ED70A3" w:rsidP="003B3B3A">
      <w:pPr>
        <w:pStyle w:val="NormalnyWeb"/>
        <w:numPr>
          <w:ilvl w:val="0"/>
          <w:numId w:val="5"/>
        </w:numPr>
        <w:jc w:val="both"/>
      </w:pPr>
      <w:r>
        <w:t>W przypadku rozbieżności pomiędzy wymaganiami wynikającymi z przepis</w:t>
      </w:r>
      <w:r>
        <w:rPr>
          <w:lang w:val="es-ES_tradnl"/>
        </w:rPr>
        <w:t>ó</w:t>
      </w:r>
      <w:r>
        <w:t>w prawa, dokumentacji technicznej, zaleceń producent</w:t>
      </w:r>
      <w:r>
        <w:rPr>
          <w:lang w:val="es-ES_tradnl"/>
        </w:rPr>
        <w:t>ó</w:t>
      </w:r>
      <w:r>
        <w:t>w, Instrukcji eksploatacji i konserwacji budynku, Wykonawca zobowiązany jest stosować wymagania bardziej rygorystyczne.</w:t>
      </w:r>
    </w:p>
    <w:p w14:paraId="51AF72DF" w14:textId="77777777" w:rsidR="00180D68" w:rsidRDefault="00ED70A3" w:rsidP="003B3B3A">
      <w:pPr>
        <w:pStyle w:val="NormalnyWeb"/>
        <w:numPr>
          <w:ilvl w:val="0"/>
          <w:numId w:val="5"/>
        </w:numPr>
        <w:jc w:val="both"/>
      </w:pPr>
      <w:r>
        <w:t>Zakres przedmiotu umowy nie obejmuje rob</w:t>
      </w:r>
      <w:r>
        <w:rPr>
          <w:lang w:val="es-ES_tradnl"/>
        </w:rPr>
        <w:t>ó</w:t>
      </w:r>
      <w:r>
        <w:t>t budowlanych ani modernizacji instalacji, o ile nie zostaną one odrębnie zlecone przez Zamawiającego.</w:t>
      </w:r>
    </w:p>
    <w:p w14:paraId="52D6BF42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2.</w:t>
      </w:r>
    </w:p>
    <w:p w14:paraId="1374368C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Urządzenia objęte umową</w:t>
      </w:r>
    </w:p>
    <w:p w14:paraId="6C5D5E17" w14:textId="77777777" w:rsidR="00180D68" w:rsidRDefault="00ED70A3">
      <w:pPr>
        <w:pStyle w:val="NormalnyWeb"/>
        <w:numPr>
          <w:ilvl w:val="0"/>
          <w:numId w:val="23"/>
        </w:numPr>
        <w:jc w:val="both"/>
      </w:pPr>
      <w:r>
        <w:t>Umowa obejmuje urządzenia, instalacje oraz elementy wewnętrznej instalacji gazowej, kotłowni gazowej i (w zakresie części I)/ lub  systemu detekcji gaz</w:t>
      </w:r>
      <w:r>
        <w:rPr>
          <w:lang w:val="es-ES_tradnl"/>
        </w:rPr>
        <w:t>ó</w:t>
      </w:r>
      <w:r>
        <w:t>w (w zakresie części II), zainstalowane w budynku Sądu Rejonowego w Wieliczce przy ul. Edwarda Dembowskiego 53 w Wieliczce, w szczeg</w:t>
      </w:r>
      <w:r>
        <w:rPr>
          <w:lang w:val="es-ES_tradnl"/>
        </w:rPr>
        <w:t>ó</w:t>
      </w:r>
      <w:r>
        <w:t>lnoś</w:t>
      </w:r>
      <w:r>
        <w:rPr>
          <w:lang w:val="it-IT"/>
        </w:rPr>
        <w:t>ci:</w:t>
      </w:r>
    </w:p>
    <w:p w14:paraId="54EF9243" w14:textId="77777777" w:rsidR="00180D68" w:rsidRDefault="00ED70A3">
      <w:pPr>
        <w:pStyle w:val="Akapitzlist"/>
        <w:numPr>
          <w:ilvl w:val="0"/>
          <w:numId w:val="2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Wewnętrzna instalacja gazowa, w tym: </w:t>
      </w:r>
    </w:p>
    <w:p w14:paraId="05CB0290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gazomierz G25 w szafce zewnętrznej wraz z reduktorem ciśnienia i rejestratorem danych, </w:t>
      </w:r>
    </w:p>
    <w:p w14:paraId="582E0934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r szybkozamykający MAG3 w szafce zabezpieczającej, </w:t>
      </w:r>
    </w:p>
    <w:p w14:paraId="79240740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ruroci</w:t>
      </w:r>
      <w:r>
        <w:rPr>
          <w:rFonts w:ascii="Times New Roman" w:hAnsi="Times New Roman"/>
          <w:sz w:val="24"/>
          <w:szCs w:val="24"/>
        </w:rPr>
        <w:t xml:space="preserve">ągi stalowe spawane od szafki zewnętrznej do kotłowni na kondygnacji +4, </w:t>
      </w:r>
    </w:p>
    <w:p w14:paraId="763709A6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zawory odcinające (kurki gazowe) przed każdym kotłem,</w:t>
      </w:r>
    </w:p>
    <w:p w14:paraId="387A189F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rury ochronne w miejscach przejść przez przegrody budowlane, </w:t>
      </w:r>
    </w:p>
    <w:p w14:paraId="3F0F5438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oznakowanie instalacji gazowej (tabliczki, etykiety identyfikują</w:t>
      </w:r>
      <w:r>
        <w:rPr>
          <w:rFonts w:ascii="Times New Roman" w:hAnsi="Times New Roman"/>
          <w:sz w:val="24"/>
          <w:szCs w:val="24"/>
          <w:lang w:val="it-IT"/>
        </w:rPr>
        <w:t>ce);</w:t>
      </w:r>
    </w:p>
    <w:p w14:paraId="4A1EB49F" w14:textId="77777777" w:rsidR="00180D68" w:rsidRDefault="00ED70A3">
      <w:pPr>
        <w:pStyle w:val="Akapitzlist"/>
        <w:numPr>
          <w:ilvl w:val="0"/>
          <w:numId w:val="28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Kotłownia gazowa (kondygnacja +4, pow. 13,7 m²), w tym: </w:t>
      </w:r>
    </w:p>
    <w:p w14:paraId="17040E28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kotły gazowe kondensacyjne NC 100H (12,9–105,2 kW każdy, zamknięta komora spalania) firmy AIC,</w:t>
      </w:r>
    </w:p>
    <w:p w14:paraId="119FD892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kocioł gazowy kondensacyjny NC 150H (13,0–151,3 kW, zamknięta komora spalania) firmy AIC,</w:t>
      </w:r>
    </w:p>
    <w:p w14:paraId="3C4409D1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sterownik kaskady kotłów, regulator pogodowy, pompy obiegowe CO/CT/CWU, </w:t>
      </w:r>
    </w:p>
    <w:p w14:paraId="19397A49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zasobnik ciepłej wody użytkowej 200 l, naczynia wzbiorcze (35 l, 300 l, 18 l), zawory bezpieczeństwa;</w:t>
      </w:r>
    </w:p>
    <w:p w14:paraId="4D14F073" w14:textId="77777777" w:rsidR="00180D68" w:rsidRDefault="00ED70A3">
      <w:pPr>
        <w:pStyle w:val="Akapitzlist"/>
        <w:numPr>
          <w:ilvl w:val="0"/>
          <w:numId w:val="29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 detekcji gaz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GAZEX, w tym: </w:t>
      </w:r>
    </w:p>
    <w:p w14:paraId="375952E1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centrala alarmowa detekcji gazu z akumulatorem podtrzymującym 12V/1,3 Ah, </w:t>
      </w:r>
    </w:p>
    <w:p w14:paraId="78CD592D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czujniki metanu CH</w:t>
      </w:r>
      <w:r>
        <w:rPr>
          <w:rFonts w:ascii="Arial Unicode MS" w:hAnsi="Arial Unicode MS"/>
          <w:sz w:val="24"/>
          <w:szCs w:val="24"/>
        </w:rPr>
        <w:t>₄</w:t>
      </w:r>
      <w:r>
        <w:rPr>
          <w:rFonts w:ascii="Times New Roman" w:hAnsi="Times New Roman"/>
          <w:sz w:val="24"/>
          <w:szCs w:val="24"/>
        </w:rPr>
        <w:t xml:space="preserve"> (eksplozymetryczne, montaż pod stropem kotłowni), </w:t>
      </w:r>
    </w:p>
    <w:p w14:paraId="78E31293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czujniki tlenku węgla CO typu uniTOX.CO (elektrochemiczne), </w:t>
      </w:r>
    </w:p>
    <w:p w14:paraId="3A4C7BBA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sygnalizator optyczno-akustyczny nad wejściem do kotłowni, okablowanie systemu;</w:t>
      </w:r>
    </w:p>
    <w:p w14:paraId="23335ED2" w14:textId="77777777" w:rsidR="00180D68" w:rsidRDefault="00ED70A3">
      <w:pPr>
        <w:pStyle w:val="Akapitzlist"/>
        <w:numPr>
          <w:ilvl w:val="0"/>
          <w:numId w:val="30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Komin koncentryczny spalinowo-powietrzny w tym:</w:t>
      </w:r>
    </w:p>
    <w:p w14:paraId="04C96660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kominy od kotłowni na kond. +4 ponad dach, </w:t>
      </w:r>
    </w:p>
    <w:p w14:paraId="3D691A50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elementy czyszczakowe i rewizyjne, </w:t>
      </w:r>
    </w:p>
    <w:p w14:paraId="042333B3" w14:textId="77777777" w:rsidR="00180D68" w:rsidRDefault="00ED70A3">
      <w:pPr>
        <w:pStyle w:val="Akapitzlist"/>
        <w:numPr>
          <w:ilvl w:val="0"/>
          <w:numId w:val="31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Armatura zabezpieczająca i pomiarowa, w tym: </w:t>
      </w:r>
    </w:p>
    <w:p w14:paraId="55831C30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zawory bezpieczeństwa na kotłach (3 szt., p=3,0 bar),</w:t>
      </w:r>
    </w:p>
    <w:p w14:paraId="21DD4630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naczynia wzbiorcze (35 l, 300 l, 18 l), </w:t>
      </w:r>
    </w:p>
    <w:p w14:paraId="40DA76BB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neutralizator kondensatu, </w:t>
      </w:r>
    </w:p>
    <w:p w14:paraId="1809AEDD" w14:textId="77777777" w:rsidR="00180D68" w:rsidRDefault="00ED70A3">
      <w:pPr>
        <w:pStyle w:val="Akapitzlist"/>
        <w:numPr>
          <w:ilvl w:val="0"/>
          <w:numId w:val="2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​​</w:t>
      </w:r>
      <w:r>
        <w:rPr>
          <w:rFonts w:ascii="Times New Roman" w:hAnsi="Times New Roman"/>
          <w:sz w:val="24"/>
          <w:szCs w:val="24"/>
        </w:rPr>
        <w:t>termometry, manometry, czujniki temperatury i ciśnienia</w:t>
      </w:r>
    </w:p>
    <w:p w14:paraId="46862056" w14:textId="60EE80ED" w:rsidR="00180D68" w:rsidRDefault="00ED70A3" w:rsidP="00ED70A3">
      <w:pPr>
        <w:pStyle w:val="NormalnyWeb"/>
        <w:numPr>
          <w:ilvl w:val="0"/>
          <w:numId w:val="33"/>
        </w:numPr>
        <w:spacing w:before="0" w:after="0"/>
        <w:jc w:val="both"/>
      </w:pPr>
      <w:r>
        <w:t>Umowa obejmuje r</w:t>
      </w:r>
      <w:r>
        <w:rPr>
          <w:lang w:val="es-ES_tradnl"/>
        </w:rPr>
        <w:t>ó</w:t>
      </w:r>
      <w:r>
        <w:t>wnież czynności związane z dostarczaniem danych do Elektronicznej Książki Obiektu Budowlanego (</w:t>
      </w:r>
      <w:r w:rsidR="00866877">
        <w:t>C</w:t>
      </w:r>
      <w:r>
        <w:t>KOB) oraz sporządzaniem dokumentacji wymaganej przepisami prawa.</w:t>
      </w:r>
    </w:p>
    <w:p w14:paraId="22936B18" w14:textId="77777777" w:rsidR="00180D68" w:rsidRDefault="00180D68">
      <w:pPr>
        <w:pStyle w:val="NormalnyWeb"/>
        <w:spacing w:before="0" w:after="0"/>
        <w:ind w:left="720"/>
        <w:jc w:val="both"/>
      </w:pPr>
    </w:p>
    <w:p w14:paraId="0C80481F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3. </w:t>
      </w:r>
    </w:p>
    <w:p w14:paraId="305B7CEB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Terminy i tryb świadczenia usług</w:t>
      </w:r>
    </w:p>
    <w:p w14:paraId="40D40AEE" w14:textId="28C3C2EB" w:rsidR="00180D68" w:rsidRDefault="00ED70A3" w:rsidP="00ED70A3">
      <w:pPr>
        <w:pStyle w:val="NormalnyWeb"/>
        <w:numPr>
          <w:ilvl w:val="0"/>
          <w:numId w:val="35"/>
        </w:numPr>
        <w:jc w:val="both"/>
      </w:pPr>
      <w:r>
        <w:t>Umowa obowiązuje od dnia 01</w:t>
      </w:r>
      <w:r>
        <w:rPr>
          <w:shd w:val="clear" w:color="auto" w:fill="FFFF00"/>
          <w:lang w:val="en-US"/>
        </w:rPr>
        <w:t>.___.2026 r. do dnia ____.</w:t>
      </w:r>
      <w:r>
        <w:t xml:space="preserve"> r. (18 miesięcy)</w:t>
      </w:r>
    </w:p>
    <w:p w14:paraId="21B411D9" w14:textId="77777777" w:rsidR="00180D68" w:rsidRDefault="00ED70A3" w:rsidP="00ED70A3">
      <w:pPr>
        <w:pStyle w:val="NormalnyWeb"/>
        <w:numPr>
          <w:ilvl w:val="0"/>
          <w:numId w:val="35"/>
        </w:numPr>
        <w:jc w:val="both"/>
      </w:pPr>
      <w:r>
        <w:t>Wykonawca zobowiązany jest przedłożyć Zamawiającemu roczny harmonogram przegląd</w:t>
      </w:r>
      <w:r>
        <w:rPr>
          <w:lang w:val="es-ES_tradnl"/>
        </w:rPr>
        <w:t>ó</w:t>
      </w:r>
      <w:r>
        <w:t>w i czynności serwisowych w terminie 14 dni od dnia podpisania umowy. Harmonogram podlega akceptacji Zamawiającego w terminie 7 dni od dnia jego przedłożenia. W przypadku zgłoszenia uwag przez Zamawiającego Wykonawca skoryguje harmonogram w terminie 3 dni roboczych od otrzymania uwagi.</w:t>
      </w:r>
    </w:p>
    <w:p w14:paraId="141D6CF4" w14:textId="77777777" w:rsidR="00180D68" w:rsidRDefault="00ED70A3" w:rsidP="00ED70A3">
      <w:pPr>
        <w:pStyle w:val="NormalnyWeb"/>
        <w:numPr>
          <w:ilvl w:val="0"/>
          <w:numId w:val="35"/>
        </w:numPr>
        <w:jc w:val="both"/>
      </w:pPr>
      <w:r>
        <w:t>Usługi objęte niniejszą umową realizowane będą w trybie:</w:t>
      </w:r>
    </w:p>
    <w:p w14:paraId="47E98C2E" w14:textId="77777777" w:rsidR="00180D68" w:rsidRDefault="00ED70A3" w:rsidP="00ED70A3">
      <w:pPr>
        <w:pStyle w:val="Akapitzlist"/>
        <w:numPr>
          <w:ilvl w:val="0"/>
          <w:numId w:val="3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planowym</w:t>
      </w:r>
      <w:r>
        <w:rPr>
          <w:rFonts w:ascii="Times New Roman" w:hAnsi="Times New Roman"/>
          <w:sz w:val="24"/>
          <w:szCs w:val="24"/>
        </w:rPr>
        <w:t xml:space="preserve"> - obejmującym przeglądy okresowe, kontrole, konserwacje oraz testy funkcjonalne instalacji gazowej, kotłowni oraz/ lub  systemu detekcji gaz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wykonywane zgodnie z obowiązującymi przepisami prawa, Instrukcją eksploatacji i konserwacji budynku oraz dokumentacją techniczno-ruchową producent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n-US"/>
        </w:rPr>
        <w:t>w, wed</w:t>
      </w:r>
      <w:r>
        <w:rPr>
          <w:rFonts w:ascii="Times New Roman" w:hAnsi="Times New Roman"/>
          <w:sz w:val="24"/>
          <w:szCs w:val="24"/>
        </w:rPr>
        <w:t>ług harmonogramu uzgodnionego z Zamawiającym;</w:t>
      </w:r>
    </w:p>
    <w:p w14:paraId="65B39BBF" w14:textId="38D4E548" w:rsidR="00180D68" w:rsidRPr="009C7936" w:rsidRDefault="00ED70A3" w:rsidP="00ED70A3">
      <w:pPr>
        <w:pStyle w:val="Akapitzlist"/>
        <w:numPr>
          <w:ilvl w:val="0"/>
          <w:numId w:val="37"/>
        </w:numPr>
        <w:spacing w:before="100" w:after="100" w:line="240" w:lineRule="auto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  <w:r>
        <w:rPr>
          <w:rFonts w:ascii="Times New Roman" w:hAnsi="Times New Roman"/>
          <w:b/>
          <w:bCs/>
          <w:sz w:val="24"/>
          <w:szCs w:val="24"/>
          <w:lang w:val="es-ES_tradnl"/>
        </w:rPr>
        <w:t>dora</w:t>
      </w:r>
      <w:r>
        <w:rPr>
          <w:rFonts w:ascii="Times New Roman" w:hAnsi="Times New Roman"/>
          <w:b/>
          <w:bCs/>
          <w:sz w:val="24"/>
          <w:szCs w:val="24"/>
        </w:rPr>
        <w:t>źnym -</w:t>
      </w:r>
      <w:r>
        <w:rPr>
          <w:rFonts w:ascii="Times New Roman" w:hAnsi="Times New Roman"/>
          <w:sz w:val="24"/>
          <w:szCs w:val="24"/>
        </w:rPr>
        <w:t xml:space="preserve"> obejmującym czynności wykonywane na zlecenie Zamawiającego, związane z zapewnieniem bezpieczeństwa eksploatacji instalacji gazowej, </w:t>
      </w:r>
      <w:r w:rsidR="00D0762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w tym udział w kontrolach, testach lub czynnościach sprawdzających</w:t>
      </w:r>
      <w:r w:rsidR="00D07629" w:rsidRPr="009C7936">
        <w:rPr>
          <w:rFonts w:ascii="Times New Roman" w:hAnsi="Times New Roman"/>
          <w:sz w:val="24"/>
          <w:szCs w:val="24"/>
        </w:rPr>
        <w:t xml:space="preserve">; </w:t>
      </w:r>
      <w:r w:rsidR="00721969" w:rsidRPr="009C7936">
        <w:rPr>
          <w:rFonts w:ascii="Times New Roman" w:hAnsi="Times New Roman"/>
          <w:sz w:val="24"/>
          <w:szCs w:val="24"/>
        </w:rPr>
        <w:t xml:space="preserve"> </w:t>
      </w:r>
      <w:r w:rsidR="00721969" w:rsidRPr="009C7936">
        <w:rPr>
          <w:rFonts w:ascii="Times New Roman" w:hAnsi="Times New Roman"/>
          <w:b/>
          <w:bCs/>
          <w:sz w:val="24"/>
          <w:szCs w:val="24"/>
        </w:rPr>
        <w:t>gdzie czas reakcji – przyjazd na obiekt maksymalnie 60 minut od</w:t>
      </w:r>
      <w:r w:rsidR="00D07629" w:rsidRPr="009C7936">
        <w:rPr>
          <w:rFonts w:ascii="Times New Roman" w:hAnsi="Times New Roman"/>
          <w:b/>
          <w:bCs/>
          <w:sz w:val="24"/>
          <w:szCs w:val="24"/>
        </w:rPr>
        <w:t xml:space="preserve"> skutecznego </w:t>
      </w:r>
      <w:r w:rsidR="00721969" w:rsidRPr="009C7936">
        <w:rPr>
          <w:rFonts w:ascii="Times New Roman" w:hAnsi="Times New Roman"/>
          <w:b/>
          <w:bCs/>
          <w:sz w:val="24"/>
          <w:szCs w:val="24"/>
        </w:rPr>
        <w:t xml:space="preserve"> zgłoszenia </w:t>
      </w:r>
      <w:r w:rsidR="00D07629" w:rsidRPr="009C7936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21969" w:rsidRPr="009C7936">
        <w:rPr>
          <w:rFonts w:ascii="Times New Roman" w:hAnsi="Times New Roman"/>
          <w:b/>
          <w:bCs/>
          <w:sz w:val="24"/>
          <w:szCs w:val="24"/>
        </w:rPr>
        <w:t xml:space="preserve">w przypadku awarii </w:t>
      </w:r>
      <w:r w:rsidR="00D07629" w:rsidRPr="009C7936">
        <w:rPr>
          <w:rFonts w:ascii="Times New Roman" w:hAnsi="Times New Roman"/>
          <w:b/>
          <w:bCs/>
          <w:sz w:val="24"/>
          <w:szCs w:val="24"/>
        </w:rPr>
        <w:t>stwarzającej bezpośrednie zagrożenie dla życia lub zdrowia ludzi albo w przypadku nieszczelności instalacji gazowej, wycieku gazu, awarii systemu detekcji lub zaworu szybkozamyjającego.</w:t>
      </w:r>
    </w:p>
    <w:p w14:paraId="366AE2D4" w14:textId="77777777" w:rsidR="00180D68" w:rsidRDefault="00ED70A3" w:rsidP="00ED70A3">
      <w:pPr>
        <w:pStyle w:val="NormalnyWeb"/>
        <w:numPr>
          <w:ilvl w:val="0"/>
          <w:numId w:val="38"/>
        </w:numPr>
        <w:jc w:val="both"/>
      </w:pPr>
      <w:r>
        <w:t>Usługi realizowane będą w spos</w:t>
      </w:r>
      <w:r>
        <w:rPr>
          <w:lang w:val="es-ES_tradnl"/>
        </w:rPr>
        <w:t>ó</w:t>
      </w:r>
      <w:r>
        <w:t xml:space="preserve">b niezakłócający bieżącej pracy obiektu </w:t>
      </w:r>
      <w:r>
        <w:rPr>
          <w:b/>
          <w:bCs/>
        </w:rPr>
        <w:t>Sądu Rejonowego w Wieliczce</w:t>
      </w:r>
      <w:r>
        <w:t>, z uwzględnieniem obowiązujących w nim procedur bezpieczeństwa oraz ograniczeń dostępu do wybranych stref.</w:t>
      </w:r>
    </w:p>
    <w:p w14:paraId="3D8C9CD5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4. </w:t>
      </w:r>
    </w:p>
    <w:p w14:paraId="56696B99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Obowiązki Wykonawcy</w:t>
      </w:r>
    </w:p>
    <w:p w14:paraId="2551ACB8" w14:textId="77777777" w:rsidR="00180D68" w:rsidRDefault="00ED70A3" w:rsidP="00ED70A3">
      <w:pPr>
        <w:numPr>
          <w:ilvl w:val="0"/>
          <w:numId w:val="4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obowiązk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Wykonawcy należy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</w:t>
      </w:r>
      <w:r>
        <w:rPr>
          <w:rFonts w:ascii="Times New Roman" w:hAnsi="Times New Roman"/>
          <w:sz w:val="24"/>
          <w:szCs w:val="24"/>
          <w:lang w:val="it-IT"/>
        </w:rPr>
        <w:t>ci:</w:t>
      </w:r>
      <w:r>
        <w:rPr>
          <w:rFonts w:ascii="Times New Roman" w:hAnsi="Times New Roman"/>
          <w:sz w:val="24"/>
          <w:szCs w:val="24"/>
        </w:rPr>
        <w:t xml:space="preserve"> w zależności od części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wienia </w:t>
      </w:r>
    </w:p>
    <w:p w14:paraId="495BC40B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okresowych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technicznych, kontroli oraz test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funkcjonalnych instalacji gazowej, kotłów i systemu detekcji gaz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zgodnie z obowiązującymi przepisami prawa, Instrukcją eksploatacji i konserwacji budynku oraz dokumentacją techniczno-ruchową (DTR) producent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w;</w:t>
      </w:r>
    </w:p>
    <w:p w14:paraId="607CB27C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bieżącej konserwacji kotłów gazowych, w tym czyszczenie wymiennik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ciepła i kom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 spalania, regulacja palnik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kontrola armatury zabezpieczającej oraz sprawdzenie poprawności działania;</w:t>
      </w:r>
    </w:p>
    <w:p w14:paraId="2AD82CBE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przeprowadzanie test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systemu detekcji gaz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kalibracji czujnik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n-US"/>
        </w:rPr>
        <w:t>w CH</w:t>
      </w:r>
      <w:r>
        <w:rPr>
          <w:rFonts w:ascii="Arial Unicode MS" w:hAnsi="Arial Unicode MS"/>
          <w:sz w:val="24"/>
          <w:szCs w:val="24"/>
        </w:rPr>
        <w:t>₄</w:t>
      </w:r>
      <w:r>
        <w:rPr>
          <w:rFonts w:ascii="Times New Roman" w:hAnsi="Times New Roman"/>
          <w:sz w:val="24"/>
          <w:szCs w:val="24"/>
        </w:rPr>
        <w:t xml:space="preserve"> i CO gazami wzorcowymi oraz weryfikacji prog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alarmowych i działania zaworu szybkozamykającego MAG3;</w:t>
      </w:r>
    </w:p>
    <w:p w14:paraId="42394BDE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pr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szczelności instalacji gazowej oraz analizy spalin kotłów (CO, CO</w:t>
      </w:r>
      <w:r>
        <w:rPr>
          <w:rFonts w:ascii="Arial Unicode MS" w:hAnsi="Arial Unicode MS"/>
          <w:sz w:val="24"/>
          <w:szCs w:val="24"/>
        </w:rPr>
        <w:t>₂</w:t>
      </w:r>
      <w:r>
        <w:rPr>
          <w:rFonts w:ascii="Times New Roman" w:hAnsi="Times New Roman"/>
          <w:sz w:val="24"/>
          <w:szCs w:val="24"/>
        </w:rPr>
        <w:t>, temperatura spalin, sprawność, λ</w:t>
      </w:r>
      <w:r>
        <w:rPr>
          <w:rFonts w:ascii="Times New Roman" w:hAnsi="Times New Roman"/>
          <w:sz w:val="24"/>
          <w:szCs w:val="24"/>
          <w:lang w:val="it-IT"/>
        </w:rPr>
        <w:t>);</w:t>
      </w:r>
    </w:p>
    <w:p w14:paraId="2B204B22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kontrola stanu technicznego szafki zewnętrznej z gazomierzem G25, reduktorem i rejestratorem danych;</w:t>
      </w:r>
    </w:p>
    <w:p w14:paraId="10EF15C5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sprawdzenie procedury ponownego uruchomienia instalacji po zadziałaniu systemu detekcji (ręczne, po potwierdzeniu braku gazu eksplozymetrem);</w:t>
      </w:r>
    </w:p>
    <w:p w14:paraId="3F22E5CE" w14:textId="5A6CC52F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dokumentacji eksploatacyjnej kotłowni, w tym sporządzanie i prowadzenie protokołów oraz rejestr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dotyczących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konserwacji, kalibracji czujnik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test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wynik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analizy spalin, usunięcia awarii oraz innych wymaganych czynności eksploatacyjnych. W przypadku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kontroli lub innych czynności wynikających z obowiązk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określonych przepisami prawa,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rych wykonanie podlega obowiązkowi ujawnienia w książce obiektu budowlanego, w tym w Cyfrowej Książce Obiektu Budowlanego (</w:t>
      </w:r>
      <w:r w:rsidR="00866877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KOB) lub EKOB, Wykonawca zobowiązany jest do samodzielnego dokonania wymaganych wpis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zgodnie z obowiązującymi przepisami prawa oraz przekazania Zamawiającemu informacji o dokonanym wpisie. W przypadku zakupu lub wdrożenia przez Zamawiającego systemu informatycznego służącego do ewidencji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konserwacji, awarii lub innych czynności objętych przedmiotem umowy, Wykonawca zobowiązany będzie do wprowadzania danych dotyczących realizowanych czynności do tego systemu, po uprzednim nadaniu dostęp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dla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skierowanych do realizacji umowy, zgodnie z funkcjonalnością oraz zasadami działania oprogramowania;</w:t>
      </w:r>
    </w:p>
    <w:p w14:paraId="38D6F55D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klasyfikowanie stanu technicznego urządzeń jako: sprawne, sprawne warunkowo lub niesprawne, wraz z określeniem priorytetu naprawy;</w:t>
      </w:r>
    </w:p>
    <w:p w14:paraId="298FCF59" w14:textId="77777777" w:rsidR="00180D68" w:rsidRDefault="00ED70A3" w:rsidP="00ED70A3">
      <w:pPr>
        <w:pStyle w:val="Akapitzlist"/>
        <w:numPr>
          <w:ilvl w:val="0"/>
          <w:numId w:val="4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niezwłoczne informowanie Zamawiającego o stwierdzonych nieprawidłowościach mogących mieć wpływ na bezpieczeństwo gazowe obiektu,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 o nieszczelnościach, nieprawidłowym działaniu detekcji lub zagrożeniu wybuchem.</w:t>
      </w:r>
    </w:p>
    <w:p w14:paraId="0D1245A7" w14:textId="77777777" w:rsidR="00180D68" w:rsidRDefault="00ED70A3" w:rsidP="00ED70A3">
      <w:pPr>
        <w:pStyle w:val="NormalnyWeb"/>
        <w:numPr>
          <w:ilvl w:val="0"/>
          <w:numId w:val="45"/>
        </w:numPr>
        <w:jc w:val="both"/>
      </w:pPr>
      <w:r>
        <w:t>Wykonawca zobowiązany jest do realizacji usług w spos</w:t>
      </w:r>
      <w:r>
        <w:rPr>
          <w:lang w:val="es-ES_tradnl"/>
        </w:rPr>
        <w:t>ó</w:t>
      </w:r>
      <w:r>
        <w:t xml:space="preserve">b niezakłócający pracy obiektu </w:t>
      </w:r>
      <w:r>
        <w:rPr>
          <w:b/>
          <w:bCs/>
        </w:rPr>
        <w:t>Sądu Rejonowego w Wieliczce</w:t>
      </w:r>
      <w:r>
        <w:t>, z zachowaniem obowiązujących w nim procedur bezpieczeństwa, zasad ochrony os</w:t>
      </w:r>
      <w:r>
        <w:rPr>
          <w:lang w:val="es-ES_tradnl"/>
        </w:rPr>
        <w:t>ó</w:t>
      </w:r>
      <w:r>
        <w:t>b i mienia oraz ograniczeń dostępu do stref o podwyższonym reżimie bezpieczeństwa.</w:t>
      </w:r>
    </w:p>
    <w:p w14:paraId="1106D39D" w14:textId="77777777" w:rsidR="00180D68" w:rsidRDefault="00ED70A3" w:rsidP="00ED70A3">
      <w:pPr>
        <w:pStyle w:val="NormalnyWeb"/>
        <w:numPr>
          <w:ilvl w:val="0"/>
          <w:numId w:val="44"/>
        </w:numPr>
        <w:jc w:val="both"/>
      </w:pPr>
      <w:r>
        <w:t>Czynności przeglądowe, kontrolne i konserwacyjne Wykonawca przeprowadza z wykorzystaniem własnych narzędzi, urządzeń pomiarowych i sprzętu technicznego, posiadających wymagane dopuszczenia i aktualne legalizacje, w miejscach i terminach uzgodnionych z Zamawiającym.</w:t>
      </w:r>
    </w:p>
    <w:p w14:paraId="4DF0ED80" w14:textId="77777777" w:rsidR="00180D68" w:rsidRDefault="00ED70A3" w:rsidP="00ED70A3">
      <w:pPr>
        <w:pStyle w:val="NormalnyWeb"/>
        <w:numPr>
          <w:ilvl w:val="0"/>
          <w:numId w:val="44"/>
        </w:numPr>
        <w:jc w:val="both"/>
      </w:pPr>
      <w:r>
        <w:t>Wykonawca zobowiązany jest do zapewnienia realizacji usług przez osoby posiadające wymagane przepisami prawa kwalifikacje i uprawnienia w zakresie obsługi, konserwacji i serwisu instalacji gazowych, kotłów i/ lub system</w:t>
      </w:r>
      <w:r>
        <w:rPr>
          <w:lang w:val="es-ES_tradnl"/>
        </w:rPr>
        <w:t>ó</w:t>
      </w:r>
      <w:r>
        <w:t>w detekcji gazu oraz doświadczenie w realizacji usług w obiektach użyteczności publicznej.</w:t>
      </w:r>
    </w:p>
    <w:p w14:paraId="1EBB1B9B" w14:textId="77777777" w:rsidR="00180D68" w:rsidRDefault="00ED70A3" w:rsidP="00ED70A3">
      <w:pPr>
        <w:pStyle w:val="NormalnyWeb"/>
        <w:numPr>
          <w:ilvl w:val="0"/>
          <w:numId w:val="48"/>
        </w:numPr>
        <w:jc w:val="both"/>
      </w:pPr>
      <w:r>
        <w:t>Wykonawca zobowiązuje się do zapewnienia bezpiecznych warunk</w:t>
      </w:r>
      <w:r>
        <w:rPr>
          <w:lang w:val="es-ES_tradnl"/>
        </w:rPr>
        <w:t>ó</w:t>
      </w:r>
      <w:r>
        <w:t>w realizacji czynności serwisowych i konserwacyjnych, przestrzegania przepis</w:t>
      </w:r>
      <w:r>
        <w:rPr>
          <w:lang w:val="es-ES_tradnl"/>
        </w:rPr>
        <w:t>ó</w:t>
      </w:r>
      <w:r>
        <w:t>w BHP i PPOŻ oraz do uporządkowania miejsca wykonywania prac po ich zakończeniu.</w:t>
      </w:r>
    </w:p>
    <w:p w14:paraId="0B1EBAB1" w14:textId="77777777" w:rsidR="00180D68" w:rsidRDefault="00ED70A3" w:rsidP="00ED70A3">
      <w:pPr>
        <w:pStyle w:val="NormalnyWeb"/>
        <w:numPr>
          <w:ilvl w:val="0"/>
          <w:numId w:val="47"/>
        </w:numPr>
        <w:jc w:val="both"/>
      </w:pPr>
      <w:r>
        <w:t>Wykonawca zobowiązany jest do odpowiedniego zabezpieczenia i oznakowania miejsca wykonywania prac oraz ponosi odpowiedzialność za szkody powstałe w wyniku niewłaściwego wykonywania usług.</w:t>
      </w:r>
    </w:p>
    <w:p w14:paraId="34ECC050" w14:textId="7C1A20FD" w:rsidR="00180D68" w:rsidRDefault="00ED70A3" w:rsidP="00ED70A3">
      <w:pPr>
        <w:pStyle w:val="NormalnyWeb"/>
        <w:numPr>
          <w:ilvl w:val="0"/>
          <w:numId w:val="47"/>
        </w:numPr>
        <w:jc w:val="both"/>
      </w:pPr>
      <w:r>
        <w:t>Wszelkie czynności wykonywane przez Wykonawcę muszą być realizowane w spos</w:t>
      </w:r>
      <w:r>
        <w:rPr>
          <w:lang w:val="es-ES_tradnl"/>
        </w:rPr>
        <w:t>ó</w:t>
      </w:r>
      <w:r>
        <w:t>b nienaruszający warunk</w:t>
      </w:r>
      <w:r>
        <w:rPr>
          <w:lang w:val="es-ES_tradnl"/>
        </w:rPr>
        <w:t>ó</w:t>
      </w:r>
      <w:r>
        <w:t>w gwarancji producent</w:t>
      </w:r>
      <w:r>
        <w:rPr>
          <w:lang w:val="es-ES_tradnl"/>
        </w:rPr>
        <w:t>ó</w:t>
      </w:r>
      <w:r>
        <w:t>w kotłów, systemu detekcji gazu oraz armatury gazowej.</w:t>
      </w:r>
    </w:p>
    <w:p w14:paraId="766915A8" w14:textId="77777777" w:rsidR="003B3B3A" w:rsidRDefault="003B3B3A" w:rsidP="003B3B3A">
      <w:pPr>
        <w:pStyle w:val="NormalnyWeb"/>
        <w:numPr>
          <w:ilvl w:val="0"/>
          <w:numId w:val="47"/>
        </w:numPr>
      </w:pPr>
      <w:r>
        <w:t>Wykonawca wyznacza koordynatora odpowiedzialnego za realizację umowy oraz bieżący kontakt z Zamawiającym.</w:t>
      </w:r>
    </w:p>
    <w:p w14:paraId="3870C6F7" w14:textId="77777777" w:rsidR="003B3B3A" w:rsidRDefault="003B3B3A" w:rsidP="003B3B3A">
      <w:pPr>
        <w:pStyle w:val="NormalnyWeb"/>
        <w:ind w:left="862"/>
      </w:pPr>
      <w:r>
        <w:t>Imię nazwisko……………….. email: …………</w:t>
      </w:r>
      <w:r>
        <w:rPr>
          <w:lang w:val="pt-PT"/>
        </w:rPr>
        <w:t xml:space="preserve">.. tel. </w:t>
      </w:r>
      <w:r>
        <w:t>…………..</w:t>
      </w:r>
    </w:p>
    <w:p w14:paraId="11708073" w14:textId="77777777" w:rsidR="003B3B3A" w:rsidRDefault="003B3B3A" w:rsidP="003B3B3A">
      <w:pPr>
        <w:pStyle w:val="NormalnyWeb"/>
        <w:ind w:left="862"/>
        <w:jc w:val="both"/>
      </w:pPr>
    </w:p>
    <w:p w14:paraId="799A96C0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5. </w:t>
      </w:r>
    </w:p>
    <w:p w14:paraId="3A962DD9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Wynagrodzenie i koszty dodatkowe</w:t>
      </w:r>
    </w:p>
    <w:p w14:paraId="2E69BF77" w14:textId="77777777" w:rsidR="00180D68" w:rsidRDefault="00ED70A3" w:rsidP="00ED70A3">
      <w:pPr>
        <w:pStyle w:val="NormalnyWeb"/>
        <w:numPr>
          <w:ilvl w:val="0"/>
          <w:numId w:val="50"/>
        </w:numPr>
        <w:jc w:val="both"/>
      </w:pPr>
      <w:r>
        <w:t>Ceny jednostkowe za wykonanie poszczeg</w:t>
      </w:r>
      <w:r>
        <w:rPr>
          <w:lang w:val="es-ES_tradnl"/>
        </w:rPr>
        <w:t>ó</w:t>
      </w:r>
      <w:r>
        <w:t>lnych czynności, zgodnie z cenami określonymi w formularzu ofertowym Wykonawcy zawierają Załącznik nr 1 do umowy:</w:t>
      </w:r>
    </w:p>
    <w:p w14:paraId="29E305B5" w14:textId="34C67829" w:rsidR="00180D68" w:rsidRDefault="001353C2" w:rsidP="001353C2">
      <w:pPr>
        <w:pStyle w:val="NormalnyWeb"/>
        <w:jc w:val="both"/>
      </w:pPr>
      <w:r>
        <w:t xml:space="preserve">        </w:t>
      </w:r>
      <w:r w:rsidR="00ED70A3">
        <w:t>Dla częś</w:t>
      </w:r>
      <w:r w:rsidR="00ED70A3">
        <w:rPr>
          <w:lang w:val="it-IT"/>
        </w:rPr>
        <w:t>ci I:</w:t>
      </w:r>
    </w:p>
    <w:p w14:paraId="055EC38E" w14:textId="77777777" w:rsidR="00180D68" w:rsidRDefault="00ED70A3" w:rsidP="00ED70A3">
      <w:pPr>
        <w:pStyle w:val="NormalnyWeb"/>
        <w:numPr>
          <w:ilvl w:val="0"/>
          <w:numId w:val="53"/>
        </w:numPr>
        <w:jc w:val="both"/>
      </w:pPr>
      <w:r>
        <w:t>Coroczna kontrola stanu technicznego  instalacji gazowej z pr</w:t>
      </w:r>
      <w:r>
        <w:rPr>
          <w:lang w:val="es-ES_tradnl"/>
        </w:rPr>
        <w:t>ó</w:t>
      </w:r>
      <w:r>
        <w:t>bą szczelności (1 kontrola) w wysokoś</w:t>
      </w:r>
      <w:r>
        <w:rPr>
          <w:lang w:val="it-IT"/>
        </w:rPr>
        <w:t xml:space="preserve">ci </w:t>
      </w:r>
      <w:r>
        <w:t xml:space="preserve">……… zł </w:t>
      </w:r>
      <w:r>
        <w:rPr>
          <w:lang w:val="it-IT"/>
        </w:rPr>
        <w:t>netto + VAT (</w:t>
      </w:r>
      <w:r>
        <w:t xml:space="preserve">……%), tj. ………zł </w:t>
      </w:r>
      <w:r>
        <w:rPr>
          <w:lang w:val="it-IT"/>
        </w:rPr>
        <w:t>brutto;</w:t>
      </w:r>
    </w:p>
    <w:p w14:paraId="1F80C70D" w14:textId="77777777" w:rsidR="00180D68" w:rsidRDefault="00ED70A3" w:rsidP="00ED70A3">
      <w:pPr>
        <w:pStyle w:val="NormalnyWeb"/>
        <w:numPr>
          <w:ilvl w:val="0"/>
          <w:numId w:val="53"/>
        </w:numPr>
        <w:jc w:val="both"/>
      </w:pPr>
      <w:r>
        <w:t>Przegląd i konserwacja kotłów gazowych - kaskada 3 szt. z analizą spalin (1 przegląd), w wysokoś</w:t>
      </w:r>
      <w:r>
        <w:rPr>
          <w:lang w:val="it-IT"/>
        </w:rPr>
        <w:t xml:space="preserve">ci </w:t>
      </w:r>
      <w:r>
        <w:t xml:space="preserve">……… zł </w:t>
      </w:r>
      <w:r>
        <w:rPr>
          <w:lang w:val="it-IT"/>
        </w:rPr>
        <w:t>netto + VAT (</w:t>
      </w:r>
      <w:r>
        <w:t xml:space="preserve">……%), tj. ………zł </w:t>
      </w:r>
      <w:r>
        <w:rPr>
          <w:lang w:val="it-IT"/>
        </w:rPr>
        <w:t>brutto;</w:t>
      </w:r>
    </w:p>
    <w:p w14:paraId="2A60F47F" w14:textId="00527D8E" w:rsidR="00180D68" w:rsidRDefault="001353C2" w:rsidP="001353C2">
      <w:pPr>
        <w:pStyle w:val="NormalnyWeb"/>
        <w:jc w:val="both"/>
      </w:pPr>
      <w:r>
        <w:t xml:space="preserve">       </w:t>
      </w:r>
      <w:r w:rsidR="00ED70A3">
        <w:t>Dla częś</w:t>
      </w:r>
      <w:r w:rsidR="00ED70A3">
        <w:rPr>
          <w:lang w:val="it-IT"/>
        </w:rPr>
        <w:t>ci II:</w:t>
      </w:r>
    </w:p>
    <w:p w14:paraId="64907D82" w14:textId="77777777" w:rsidR="00180D68" w:rsidRDefault="00ED70A3" w:rsidP="00ED70A3">
      <w:pPr>
        <w:pStyle w:val="NormalnyWeb"/>
        <w:numPr>
          <w:ilvl w:val="0"/>
          <w:numId w:val="55"/>
        </w:numPr>
        <w:jc w:val="both"/>
      </w:pPr>
      <w:r>
        <w:t>Przegląd kwartalny systemu detekcji gazu z kalibracją systemu detekcji gazu (centrala GAZEX, czujniki CH</w:t>
      </w:r>
      <w:r>
        <w:rPr>
          <w:rFonts w:ascii="Arial Unicode MS" w:hAnsi="Arial Unicode MS"/>
        </w:rPr>
        <w:t>₄</w:t>
      </w:r>
      <w:r>
        <w:t xml:space="preserve"> i CO, sygnalizator), (1 przegląd) w wysokoś</w:t>
      </w:r>
      <w:r>
        <w:rPr>
          <w:lang w:val="it-IT"/>
        </w:rPr>
        <w:t xml:space="preserve">ci </w:t>
      </w:r>
      <w:r>
        <w:t xml:space="preserve">……… zł </w:t>
      </w:r>
      <w:r>
        <w:rPr>
          <w:lang w:val="it-IT"/>
        </w:rPr>
        <w:t>netto + VAT (</w:t>
      </w:r>
      <w:r>
        <w:t xml:space="preserve">……%), tj. ………zł </w:t>
      </w:r>
      <w:r>
        <w:rPr>
          <w:lang w:val="it-IT"/>
        </w:rPr>
        <w:t>brutto;</w:t>
      </w:r>
    </w:p>
    <w:p w14:paraId="2E540D06" w14:textId="77777777" w:rsidR="00180D68" w:rsidRDefault="00ED70A3" w:rsidP="00ED70A3">
      <w:pPr>
        <w:pStyle w:val="NormalnyWeb"/>
        <w:numPr>
          <w:ilvl w:val="0"/>
          <w:numId w:val="56"/>
        </w:numPr>
        <w:jc w:val="both"/>
        <w:rPr>
          <w:lang w:val="it-IT"/>
        </w:rPr>
      </w:pPr>
      <w:r>
        <w:rPr>
          <w:lang w:val="it-IT"/>
        </w:rPr>
        <w:lastRenderedPageBreak/>
        <w:t>Materia</w:t>
      </w:r>
      <w:r>
        <w:t>ły eksploatacyjne i części zamienne Koszty zakupu materiałów eksploatacyjnych, części zamiennych oraz element</w:t>
      </w:r>
      <w:r>
        <w:rPr>
          <w:lang w:val="es-ES_tradnl"/>
        </w:rPr>
        <w:t>ó</w:t>
      </w:r>
      <w:r>
        <w:t xml:space="preserve">w niezbędnych do wykonania napraw i utrzymania sprawności urządzeń objętych przedmiotem umowy ponosi Zamawiający. </w:t>
      </w:r>
    </w:p>
    <w:p w14:paraId="69846C34" w14:textId="77777777" w:rsidR="00180D68" w:rsidRDefault="00ED70A3">
      <w:pPr>
        <w:pStyle w:val="NormalnyWeb"/>
        <w:ind w:left="720"/>
        <w:jc w:val="both"/>
      </w:pPr>
      <w:r>
        <w:t xml:space="preserve">Wykonawca zobowiązany jest każdorazowo do przekazania Zamawiającemu pisemnego lub elektronicznego wykazu niezbędnych materiałów eksploatacyjnych i części zamiennych, zawierającego co najmniej: </w:t>
      </w:r>
    </w:p>
    <w:p w14:paraId="1837FC9B" w14:textId="77777777" w:rsidR="00180D68" w:rsidRDefault="00ED70A3" w:rsidP="00ED70A3">
      <w:pPr>
        <w:pStyle w:val="NormalnyWeb"/>
        <w:numPr>
          <w:ilvl w:val="0"/>
          <w:numId w:val="58"/>
        </w:numPr>
        <w:jc w:val="both"/>
      </w:pPr>
      <w:r>
        <w:t>nazwę urządzenia, kt</w:t>
      </w:r>
      <w:r>
        <w:rPr>
          <w:lang w:val="es-ES_tradnl"/>
        </w:rPr>
        <w:t>ó</w:t>
      </w:r>
      <w:r>
        <w:t xml:space="preserve">rego dotyczy potrzeba wymiany; </w:t>
      </w:r>
    </w:p>
    <w:p w14:paraId="36E2877F" w14:textId="77777777" w:rsidR="00180D68" w:rsidRDefault="00ED70A3" w:rsidP="00ED70A3">
      <w:pPr>
        <w:pStyle w:val="NormalnyWeb"/>
        <w:numPr>
          <w:ilvl w:val="0"/>
          <w:numId w:val="58"/>
        </w:numPr>
        <w:jc w:val="both"/>
      </w:pPr>
      <w:r>
        <w:t>nazwę, typ oraz ilość wymaganych materiałów lub częś</w:t>
      </w:r>
      <w:r>
        <w:rPr>
          <w:lang w:val="it-IT"/>
        </w:rPr>
        <w:t xml:space="preserve">ci; </w:t>
      </w:r>
    </w:p>
    <w:p w14:paraId="2B74EE07" w14:textId="77777777" w:rsidR="00180D68" w:rsidRDefault="00ED70A3" w:rsidP="00ED70A3">
      <w:pPr>
        <w:pStyle w:val="NormalnyWeb"/>
        <w:numPr>
          <w:ilvl w:val="0"/>
          <w:numId w:val="58"/>
        </w:numPr>
        <w:jc w:val="both"/>
      </w:pPr>
      <w:r>
        <w:t xml:space="preserve">uzasadnienie konieczności wymiany; </w:t>
      </w:r>
    </w:p>
    <w:p w14:paraId="3FDC42AF" w14:textId="77777777" w:rsidR="00180D68" w:rsidRDefault="00ED70A3" w:rsidP="00ED70A3">
      <w:pPr>
        <w:pStyle w:val="NormalnyWeb"/>
        <w:numPr>
          <w:ilvl w:val="0"/>
          <w:numId w:val="58"/>
        </w:numPr>
        <w:jc w:val="both"/>
      </w:pPr>
      <w:r>
        <w:t xml:space="preserve">przewidywany koszt zakupu lub orientacyjną wycenę. </w:t>
      </w:r>
    </w:p>
    <w:p w14:paraId="7FF6F9A1" w14:textId="4E33F928" w:rsidR="00180D68" w:rsidRDefault="00ED70A3">
      <w:pPr>
        <w:pStyle w:val="NormalnyWeb"/>
        <w:ind w:left="720"/>
        <w:jc w:val="both"/>
      </w:pPr>
      <w:r>
        <w:t>Naprawa i zakup materiałów eksploatacyjnych i części zamiennych następuje po uprzednim, odrębnym zleceniu i   akceptacji koszt</w:t>
      </w:r>
      <w:r>
        <w:rPr>
          <w:lang w:val="es-ES_tradnl"/>
        </w:rPr>
        <w:t>ó</w:t>
      </w:r>
      <w:r>
        <w:t xml:space="preserve">w przez Zamawiającego. </w:t>
      </w:r>
    </w:p>
    <w:p w14:paraId="40D38F52" w14:textId="77777777" w:rsidR="00180D68" w:rsidRDefault="00ED70A3">
      <w:pPr>
        <w:pStyle w:val="NormalnyWeb"/>
        <w:ind w:left="720"/>
        <w:jc w:val="both"/>
      </w:pPr>
      <w:r>
        <w:t>Wykonawca nie jest uprawniony do samodzielnego podjęcia naprawy i zakupu materiałów eksploatacyjnych lub części zamiennych na koszt Zamawiającego bez jego wcześniejszej zgody, chyba że konieczność podję</w:t>
      </w:r>
      <w:r>
        <w:rPr>
          <w:lang w:val="it-IT"/>
        </w:rPr>
        <w:t xml:space="preserve">cia </w:t>
      </w:r>
      <w:r>
        <w:t>działania ich zastosowania wynika z usuwania awarii zagrażającej bezpieczeństwu os</w:t>
      </w:r>
      <w:r>
        <w:rPr>
          <w:lang w:val="es-ES_tradnl"/>
        </w:rPr>
        <w:t>ó</w:t>
      </w:r>
      <w:r>
        <w:t>b, mienia lub ciągłości funkcjonowania system</w:t>
      </w:r>
      <w:r>
        <w:rPr>
          <w:lang w:val="es-ES_tradnl"/>
        </w:rPr>
        <w:t>ó</w:t>
      </w:r>
      <w:r>
        <w:t>w ochrony przeciwpożarowej, o czym Wykonawca niezwłocznie poinformuje Zamawiającego</w:t>
      </w:r>
    </w:p>
    <w:p w14:paraId="0F2E241E" w14:textId="77777777" w:rsidR="00180D68" w:rsidRDefault="00ED70A3" w:rsidP="00ED70A3">
      <w:pPr>
        <w:pStyle w:val="NormalnyWeb"/>
        <w:numPr>
          <w:ilvl w:val="0"/>
          <w:numId w:val="59"/>
        </w:numPr>
        <w:jc w:val="both"/>
      </w:pPr>
      <w:r>
        <w:t>Wynagrodzenie płatne jest na podstawie faktur wystawionych zgodnie z § 6.</w:t>
      </w:r>
    </w:p>
    <w:p w14:paraId="782C58E1" w14:textId="19D58799" w:rsidR="00180D68" w:rsidRDefault="00ED70A3" w:rsidP="00ED70A3">
      <w:pPr>
        <w:pStyle w:val="NormalnyWeb"/>
        <w:numPr>
          <w:ilvl w:val="0"/>
          <w:numId w:val="50"/>
        </w:numPr>
        <w:jc w:val="both"/>
      </w:pPr>
      <w:r>
        <w:t xml:space="preserve">Łączna wartość umowy za cały okres obowiązywania wynosi - a) w zakresie części I  ……………… zł </w:t>
      </w:r>
      <w:r>
        <w:rPr>
          <w:lang w:val="it-IT"/>
        </w:rPr>
        <w:t>netto (s</w:t>
      </w:r>
      <w:r>
        <w:t xml:space="preserve">łownie: ………………… złotych) / ……………… zł </w:t>
      </w:r>
      <w:r>
        <w:rPr>
          <w:lang w:val="it-IT"/>
        </w:rPr>
        <w:t>brutto (s</w:t>
      </w:r>
      <w:r>
        <w:t xml:space="preserve">łownie: ………………… złotych); b) w zakresie części II - ………….. zł netto (słownie: ………….. zł)/ …………… zł brutto (słownie: ……………zł). </w:t>
      </w:r>
    </w:p>
    <w:p w14:paraId="585AA29A" w14:textId="77777777" w:rsidR="00180D68" w:rsidRDefault="00ED70A3" w:rsidP="00ED70A3">
      <w:pPr>
        <w:pStyle w:val="NormalnyWeb"/>
        <w:numPr>
          <w:ilvl w:val="0"/>
          <w:numId w:val="50"/>
        </w:numPr>
        <w:jc w:val="both"/>
      </w:pPr>
      <w:r>
        <w:t>W przypadku konieczności wykonania napraw lub wymiany części niewchodzących w zakres czynności przeglądowych, koszty te ponosi Zamawiający po uprzednim zatwierdzeniu kalkulacji koszt</w:t>
      </w:r>
      <w:r>
        <w:rPr>
          <w:lang w:val="es-ES_tradnl"/>
        </w:rPr>
        <w:t>ó</w:t>
      </w:r>
      <w:r>
        <w:t>w.</w:t>
      </w:r>
    </w:p>
    <w:p w14:paraId="281CD952" w14:textId="3AEA43A1" w:rsidR="00180D68" w:rsidRDefault="00ED70A3" w:rsidP="00ED70A3">
      <w:pPr>
        <w:pStyle w:val="NormalnyWeb"/>
        <w:numPr>
          <w:ilvl w:val="0"/>
          <w:numId w:val="50"/>
        </w:numPr>
        <w:jc w:val="both"/>
      </w:pPr>
      <w:r>
        <w:t>Podstawą wystawienia faktury jest protokół wykonania czynności podpisany przez upoważnionego przedstawiciela Sądu Rejonowego w Wieliczce.</w:t>
      </w:r>
    </w:p>
    <w:p w14:paraId="75C9DD6D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6.</w:t>
      </w:r>
    </w:p>
    <w:p w14:paraId="5C40991B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Zasady płatności</w:t>
      </w:r>
    </w:p>
    <w:p w14:paraId="353E7A0D" w14:textId="5F830100" w:rsidR="00180D68" w:rsidRDefault="00ED70A3" w:rsidP="00ED70A3">
      <w:pPr>
        <w:pStyle w:val="NormalnyWeb"/>
        <w:numPr>
          <w:ilvl w:val="0"/>
          <w:numId w:val="61"/>
        </w:numPr>
        <w:jc w:val="both"/>
      </w:pPr>
      <w:bookmarkStart w:id="1" w:name="_Hlk222390128"/>
      <w:r>
        <w:t>Faktura VAT będzie wystawiana jeden raz w miesiącu, zbiorczo za usługi faktycznie wykonane w danym miesiącu rozliczeniowym, o ile zajdzie konieczność wykonania  usług objętych niniejszą umową. .</w:t>
      </w:r>
    </w:p>
    <w:p w14:paraId="38DD0503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r>
        <w:t xml:space="preserve">Zamawiający  zobowiązuje się do zapłaty należności objętych fakturami w ciągu 21 dni od daty doręczenia prawidłowo wystawionej faktury, na wskazany w niej numer rachunku bankowego. Zamawiający upoważnia Wykonawcę do wystawiania faktur bez podpisu ze strony odbiorcy. </w:t>
      </w:r>
    </w:p>
    <w:p w14:paraId="12161816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bookmarkStart w:id="2" w:name="_Hlk222390481"/>
      <w:r>
        <w:t xml:space="preserve">Za dzień zapłaty faktury uważa się </w:t>
      </w:r>
      <w:r>
        <w:rPr>
          <w:lang w:val="nl-NL"/>
        </w:rPr>
        <w:t>dat</w:t>
      </w:r>
      <w:r>
        <w:t>ę obciążenia rachunku bankowego Zamawiającego. Fakturę w wersji elektronicznej Wykonawca dostarczać będzie na adres: administracja@wieliczka.sr.gov.pl</w:t>
      </w:r>
      <w:bookmarkEnd w:id="2"/>
      <w:bookmarkEnd w:id="1"/>
    </w:p>
    <w:p w14:paraId="74A6CF38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r>
        <w:t>W przypadku, gdy wskazany przez Wykonawcę rachunek bankowy, na kt</w:t>
      </w:r>
      <w:r>
        <w:rPr>
          <w:lang w:val="es-ES_tradnl"/>
        </w:rPr>
        <w:t>ó</w:t>
      </w:r>
      <w:r>
        <w:t>ry ma nastąpić zapłata wynagrodzenia, nie widnieje w wykazie podmiot</w:t>
      </w:r>
      <w:r>
        <w:rPr>
          <w:lang w:val="es-ES_tradnl"/>
        </w:rPr>
        <w:t>ó</w:t>
      </w:r>
      <w:r>
        <w:t>w zarejestrowanych jako podatnicy VAT, niezarejestrowanych oraz wykreślonych i przywr</w:t>
      </w:r>
      <w:r>
        <w:rPr>
          <w:lang w:val="es-ES_tradnl"/>
        </w:rPr>
        <w:t>ó</w:t>
      </w:r>
      <w:r>
        <w:t xml:space="preserve">conych do </w:t>
      </w:r>
      <w:r>
        <w:lastRenderedPageBreak/>
        <w:t>rejestru VAT, Zamawiającemu przysługuje prawo wstrzymania zapłaty wynagrodzenia do czasu uzyskania wpisu tego rachunku bankowego do przedmiotowego wykazu lub wskazanie nowego rachunku bankowego ujawnionego w ww. wykazie.</w:t>
      </w:r>
    </w:p>
    <w:p w14:paraId="3E687F45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r>
        <w:t>Za okres do czasu uzyskania przez Zleceniobiorcę wpisu rachunku bankowego do przedmiotowego wykazu lub wskazanie nowego rachunku bankowego ujawnionego w w/w wykazie nie jest traktowany jako opóźnienie Zamawiającego w zapłacie należnego wynagrodzenia i w takim przypadku nie będą naliczane za ten okres odsetki za opóźnienie w wysokości odsetek ustawowych.</w:t>
      </w:r>
    </w:p>
    <w:p w14:paraId="49E75182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r>
        <w:t>Wykonawca oświadcza i gwarantuje, że jest oraz pozostanie w okresie realizacji i rozliczenia Umowy zarejestrowanym czynnym podatnikiem podatku od towar</w:t>
      </w:r>
      <w:r>
        <w:rPr>
          <w:lang w:val="es-ES_tradnl"/>
        </w:rPr>
        <w:t>ó</w:t>
      </w:r>
      <w:r>
        <w:t>w i usług oraz posiada numer NIP wskazanym w komparycji umowy, a także że wskazywany przez niego rachunek bankowy na fakturze jest rachunkiem rozliczeniowym, o kt</w:t>
      </w:r>
      <w:r>
        <w:rPr>
          <w:lang w:val="es-ES_tradnl"/>
        </w:rPr>
        <w:t>ó</w:t>
      </w:r>
      <w:r>
        <w:t>rym mowa w art. 49 ust. 1 pkt 1 ustawy z dnia 29 sierpnia 1997r. - Prawo bankowe (t.j. Dz.U. z 2024r. poz.1646 z późn. zm.), został zgłoszony do właściwego urzędu skarbowego i będzie uwidoczniony przez cały okres trwania i rozliczenia Umowy w wykazie, o kt</w:t>
      </w:r>
      <w:r>
        <w:rPr>
          <w:lang w:val="es-ES_tradnl"/>
        </w:rPr>
        <w:t>ó</w:t>
      </w:r>
      <w:r>
        <w:t>rym mowa w art. 96 b ust. 1 ustawy z dnia 11 marca 2004r. o podatku od towar</w:t>
      </w:r>
      <w:r>
        <w:rPr>
          <w:lang w:val="es-ES_tradnl"/>
        </w:rPr>
        <w:t>ó</w:t>
      </w:r>
      <w:r>
        <w:t>w i usług (Dz. U. z 2025r. poz. 775 z późn. zm.), prowadzonym przez Szefa Krajowej Administracji Skarbowej (dalej: Wykaz).</w:t>
      </w:r>
    </w:p>
    <w:p w14:paraId="4A2EC117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r>
        <w:t xml:space="preserve">Wykonawca zobowiązuje się powiadomić w ciągu 24 godzin Zamawiającego o wykreśleniu jego rachunku bankowego z Wykazu lub utraty charakteru czynnego podatnika VAT. Naruszenie tego obowiązku skutkuje powstaniem odpowiedzialności odszkodowawczej Wykonawca. </w:t>
      </w:r>
    </w:p>
    <w:p w14:paraId="7EB27986" w14:textId="77777777" w:rsidR="00180D68" w:rsidRDefault="00ED70A3" w:rsidP="00ED70A3">
      <w:pPr>
        <w:pStyle w:val="NormalnyWeb"/>
        <w:numPr>
          <w:ilvl w:val="0"/>
          <w:numId w:val="61"/>
        </w:numPr>
        <w:jc w:val="both"/>
      </w:pPr>
      <w:r>
        <w:t>Zamawiający przy dokonywaniu płatności może zastosować mechanizm podzielonej płatności, o kt</w:t>
      </w:r>
      <w:r>
        <w:rPr>
          <w:lang w:val="es-ES_tradnl"/>
        </w:rPr>
        <w:t>ó</w:t>
      </w:r>
      <w:r>
        <w:t>rym mowa w ustawie z dnia 11 marca 2004r. o podatku od towar</w:t>
      </w:r>
      <w:r>
        <w:rPr>
          <w:lang w:val="es-ES_tradnl"/>
        </w:rPr>
        <w:t>ó</w:t>
      </w:r>
      <w:r>
        <w:t>w i usług (Dz. U. z 2025 r. poz. 775 z późn. zm.).</w:t>
      </w:r>
    </w:p>
    <w:p w14:paraId="1FED18A5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7. </w:t>
      </w:r>
    </w:p>
    <w:p w14:paraId="65D73B4B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Zasady wystawiania i otrzymywania faktur - KSeF</w:t>
      </w:r>
    </w:p>
    <w:p w14:paraId="0D0AA5C9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Poniższe postanowienia będą miały zastosowanie od dnia, w kt</w:t>
      </w:r>
      <w:r>
        <w:rPr>
          <w:lang w:val="es-ES_tradnl"/>
        </w:rPr>
        <w:t>ó</w:t>
      </w:r>
      <w:r>
        <w:t>rym Wykonawca zostanie zobowiązany do wystawiania i udostępnienia Zamawiającemu faktur (co w rozumieniu niniejszego paragrafu obejmuje r</w:t>
      </w:r>
      <w:r>
        <w:rPr>
          <w:lang w:val="es-ES_tradnl"/>
        </w:rPr>
        <w:t>ó</w:t>
      </w:r>
      <w:r>
        <w:t>wnież faktury korygujące) ustrukturyzowanych przy użyciu Krajowego Systemu e-Faktur (dalej: KSeF) na podstawie przepis</w:t>
      </w:r>
      <w:r>
        <w:rPr>
          <w:lang w:val="es-ES_tradnl"/>
        </w:rPr>
        <w:t>ó</w:t>
      </w:r>
      <w:r>
        <w:t>w ustawy z dnia 11 marca 2004 r. o podatku od towar</w:t>
      </w:r>
      <w:r>
        <w:rPr>
          <w:lang w:val="es-ES_tradnl"/>
        </w:rPr>
        <w:t>ó</w:t>
      </w:r>
      <w:r>
        <w:t>w i usług (dalej: ustawa o VAT) i od tego dnia będą miały pierwszeństwo w przypadku rozbieżności z innymi postanowieniami niniejszej umowy  i innymi ustaleniami Stron regulującymi spos</w:t>
      </w:r>
      <w:r>
        <w:rPr>
          <w:lang w:val="es-ES_tradnl"/>
        </w:rPr>
        <w:t>ó</w:t>
      </w:r>
      <w:r>
        <w:t>b wystawiania, przesyłania i odbierania faktur.</w:t>
      </w:r>
    </w:p>
    <w:p w14:paraId="6C86B4F5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Do czasu powstania obowiązku, o kt</w:t>
      </w:r>
      <w:r>
        <w:rPr>
          <w:lang w:val="es-ES_tradnl"/>
        </w:rPr>
        <w:t>ó</w:t>
      </w:r>
      <w:r>
        <w:t>rym mowa w ust. 1, faktury będą wystawiane w dotychczasowy spos</w:t>
      </w:r>
      <w:r>
        <w:rPr>
          <w:lang w:val="es-ES_tradnl"/>
        </w:rPr>
        <w:t>ó</w:t>
      </w:r>
      <w:r>
        <w:t xml:space="preserve">b przewidziany § 6 Umowy, chyba że Strona wystawiająca fakturę zdecyduje się na wcześniejsze stosowanie faktur ustrukturyzowanych w KSeF. </w:t>
      </w:r>
    </w:p>
    <w:p w14:paraId="06D909E7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Jeśli zgodnie z Umową faktura zawiera  załącznik, kt</w:t>
      </w:r>
      <w:r>
        <w:rPr>
          <w:lang w:val="es-ES_tradnl"/>
        </w:rPr>
        <w:t>ó</w:t>
      </w:r>
      <w:r>
        <w:t>rego nie będzie można udostępnić za pośrednictwem KSeF, Wykonawca dostarczy ten załącznik na adres email Zamawiającego  tj. administracja@wieliczka.sr.gov.pl lub przesyłką listowną do siedziby Zamawiającego.</w:t>
      </w:r>
    </w:p>
    <w:p w14:paraId="4F5D8FCD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 xml:space="preserve">Za datę </w:t>
      </w:r>
      <w:r>
        <w:rPr>
          <w:lang w:val="es-ES_tradnl"/>
        </w:rPr>
        <w:t>dor</w:t>
      </w:r>
      <w:r>
        <w:t>ęczenia faktury ustrukturyzowanej uznaje się dzień jej udostępnienia w KSeF. Strony przyjmują, że data ta jest wiążąca dla ustalenia termin</w:t>
      </w:r>
      <w:r>
        <w:rPr>
          <w:lang w:val="es-ES_tradnl"/>
        </w:rPr>
        <w:t>ó</w:t>
      </w:r>
      <w:r>
        <w:t xml:space="preserve">w płatności, o ile w fakturze nie wskazano inaczej. </w:t>
      </w:r>
    </w:p>
    <w:p w14:paraId="53627DBE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Strony zobowiązują się do współdziałania w zakresie niezbędnym dla prawidłowego wystawiania, otrzymywania i rozliczania faktur w KSeF, w szczeg</w:t>
      </w:r>
      <w:r>
        <w:rPr>
          <w:lang w:val="es-ES_tradnl"/>
        </w:rPr>
        <w:t>ó</w:t>
      </w:r>
      <w:r>
        <w:t xml:space="preserve">lności do </w:t>
      </w:r>
      <w:r>
        <w:lastRenderedPageBreak/>
        <w:t>przekazania sobie nawzajem aktualnych danych identyfikacyjnych, numer</w:t>
      </w:r>
      <w:r>
        <w:rPr>
          <w:lang w:val="es-ES_tradnl"/>
        </w:rPr>
        <w:t>ó</w:t>
      </w:r>
      <w:r>
        <w:t xml:space="preserve">w NIP oraz informacji wymaganych do obsługi faktur ustrukturyzowanych. </w:t>
      </w:r>
    </w:p>
    <w:p w14:paraId="047ECCCD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 xml:space="preserve">Każda ze Stron zobowiązana jest niezwłocznie poinformować drugą Stronę o wszelkich zmianach w zakresie danych wymaganych do prawidłowej obsługi faktur w KSeF. </w:t>
      </w:r>
    </w:p>
    <w:p w14:paraId="0F8381BC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W przypadku niedostępności KSeF potwierdzonej oficjalnym komunikatem Ministerstwa Finans</w:t>
      </w:r>
      <w:r>
        <w:rPr>
          <w:lang w:val="es-ES_tradnl"/>
        </w:rPr>
        <w:t>ó</w:t>
      </w:r>
      <w:r>
        <w:t>w, faktury mogą być wystawiane w formie przewidzianej przepisami prawa jako rozwiązanie awaryjne. Faktury wystawione w trybie awaryjnym podlegają przesłaniu do KSeF w pierwszym możliwym terminie zgodnym z obowiązującymi regulacjami. Strony zobowiązują się akceptować takie faktury, a ich skuteczność nie będzie kwestionowana z uwagi na czasowe ograniczenia techniczne KSeF.</w:t>
      </w:r>
    </w:p>
    <w:p w14:paraId="4314B1AF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W przypadku zmiany obowiązujących przepis</w:t>
      </w:r>
      <w:r>
        <w:rPr>
          <w:lang w:val="es-ES_tradnl"/>
        </w:rPr>
        <w:t>ó</w:t>
      </w:r>
      <w:r>
        <w:t>w prawa dotyczących zasad wystawiania faktur w KSeF lub wprowadzenia dodatkowych wymagań technicznych, Strony zobowiązują się do niezwłocznego dostosowania procedur fakturowania do nowych wymog</w:t>
      </w:r>
      <w:r>
        <w:rPr>
          <w:lang w:val="es-ES_tradnl"/>
        </w:rPr>
        <w:t>ó</w:t>
      </w:r>
      <w:r>
        <w:t xml:space="preserve">w. </w:t>
      </w:r>
    </w:p>
    <w:p w14:paraId="0BF15CBF" w14:textId="77777777" w:rsidR="00180D68" w:rsidRDefault="00ED70A3" w:rsidP="00ED70A3">
      <w:pPr>
        <w:pStyle w:val="NormalnyWeb"/>
        <w:numPr>
          <w:ilvl w:val="0"/>
          <w:numId w:val="63"/>
        </w:numPr>
        <w:jc w:val="both"/>
      </w:pPr>
      <w:r>
        <w:t>Wszelkie zmiany w sposobie fakturowania wynikające wyłącznie ze zmiany przepis</w:t>
      </w:r>
      <w:r>
        <w:rPr>
          <w:lang w:val="es-ES_tradnl"/>
        </w:rPr>
        <w:t>ó</w:t>
      </w:r>
      <w:r>
        <w:t xml:space="preserve">w nie wymagają aneksowania niniejszej Umowy. </w:t>
      </w:r>
    </w:p>
    <w:p w14:paraId="457FBA84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8.</w:t>
      </w:r>
    </w:p>
    <w:p w14:paraId="50233D75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Dokumentacja i raportowanie</w:t>
      </w:r>
    </w:p>
    <w:p w14:paraId="72F993BB" w14:textId="77777777" w:rsidR="00180D68" w:rsidRDefault="00ED70A3" w:rsidP="00ED70A3">
      <w:pPr>
        <w:numPr>
          <w:ilvl w:val="0"/>
          <w:numId w:val="6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do prowadzenia dokumentacji z wykonywanych prac serwisowych,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technicznych, konserwacji oraz napraw instalacji gazowej, kotłów i/lub systemu detekcji gazu, a także do przekazywania Zamawiającemu protokołów potwierdzających wykonanie poszczeg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lnych czynności. </w:t>
      </w:r>
    </w:p>
    <w:p w14:paraId="6BA57227" w14:textId="77777777" w:rsidR="00180D68" w:rsidRDefault="00ED70A3" w:rsidP="00ED70A3">
      <w:pPr>
        <w:numPr>
          <w:ilvl w:val="0"/>
          <w:numId w:val="6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każdym wykonanym przeglądzie, czynności konserwacyjnej, naprawie lub interwencji awaryjnej Wykonawca sporządzi protokół zawierający co najmniej: </w:t>
      </w:r>
    </w:p>
    <w:p w14:paraId="451940DF" w14:textId="77777777" w:rsidR="00180D68" w:rsidRDefault="00ED70A3" w:rsidP="00ED70A3">
      <w:pPr>
        <w:pStyle w:val="NormalnyWeb"/>
        <w:numPr>
          <w:ilvl w:val="0"/>
          <w:numId w:val="67"/>
        </w:numPr>
        <w:jc w:val="both"/>
        <w:rPr>
          <w:lang w:val="nl-NL"/>
        </w:rPr>
      </w:pPr>
      <w:r>
        <w:rPr>
          <w:lang w:val="nl-NL"/>
        </w:rPr>
        <w:t>dat</w:t>
      </w:r>
      <w:r>
        <w:t>ę i godzinę wykonania czynnoś</w:t>
      </w:r>
      <w:r>
        <w:rPr>
          <w:lang w:val="it-IT"/>
        </w:rPr>
        <w:t xml:space="preserve">ci; </w:t>
      </w:r>
    </w:p>
    <w:p w14:paraId="74DA8AD8" w14:textId="77777777" w:rsidR="00180D68" w:rsidRDefault="00ED70A3" w:rsidP="00ED70A3">
      <w:pPr>
        <w:pStyle w:val="NormalnyWeb"/>
        <w:numPr>
          <w:ilvl w:val="0"/>
          <w:numId w:val="67"/>
        </w:numPr>
        <w:jc w:val="both"/>
      </w:pPr>
      <w:r>
        <w:t xml:space="preserve">oznaczenie instalacji lub urządzenia objętego zakresem prac; </w:t>
      </w:r>
    </w:p>
    <w:p w14:paraId="7F0D6684" w14:textId="77777777" w:rsidR="00180D68" w:rsidRDefault="00ED70A3" w:rsidP="00ED70A3">
      <w:pPr>
        <w:pStyle w:val="NormalnyWeb"/>
        <w:numPr>
          <w:ilvl w:val="0"/>
          <w:numId w:val="67"/>
        </w:numPr>
        <w:jc w:val="both"/>
      </w:pPr>
      <w:r>
        <w:t>szczegółowy opis wykonanych czynności, w tym zakres przeprowadzonych prac, wymienionych element</w:t>
      </w:r>
      <w:r>
        <w:rPr>
          <w:lang w:val="es-ES_tradnl"/>
        </w:rPr>
        <w:t>ó</w:t>
      </w:r>
      <w:r>
        <w:t xml:space="preserve">w lub zastosowanych materiałów; </w:t>
      </w:r>
    </w:p>
    <w:p w14:paraId="4022E571" w14:textId="77777777" w:rsidR="00180D68" w:rsidRDefault="00ED70A3" w:rsidP="00ED70A3">
      <w:pPr>
        <w:pStyle w:val="NormalnyWeb"/>
        <w:numPr>
          <w:ilvl w:val="0"/>
          <w:numId w:val="67"/>
        </w:numPr>
      </w:pPr>
      <w:r>
        <w:t>ocenę stanu technicznego urządzenia lub instalacji wraz z klasyfikacją jako:</w:t>
      </w:r>
      <w:r>
        <w:br/>
        <w:t>- sprawne,</w:t>
      </w:r>
      <w:r>
        <w:br/>
        <w:t>- sprawne warunkowo,</w:t>
      </w:r>
      <w:r>
        <w:br/>
        <w:t xml:space="preserve">- niesprawne; </w:t>
      </w:r>
    </w:p>
    <w:p w14:paraId="15C8F3E6" w14:textId="77777777" w:rsidR="00180D68" w:rsidRDefault="00ED70A3" w:rsidP="00ED70A3">
      <w:pPr>
        <w:pStyle w:val="NormalnyWeb"/>
        <w:numPr>
          <w:ilvl w:val="0"/>
          <w:numId w:val="67"/>
        </w:numPr>
        <w:jc w:val="both"/>
      </w:pPr>
      <w:r>
        <w:t xml:space="preserve">wykaz stwierdzonych nieprawidłowości, usterek lub zagrożeń wraz z zaleceniami dotyczącymi ich usunięcia oraz określeniem priorytetu działań; </w:t>
      </w:r>
    </w:p>
    <w:p w14:paraId="59417BD8" w14:textId="77777777" w:rsidR="00180D68" w:rsidRDefault="00ED70A3" w:rsidP="00ED70A3">
      <w:pPr>
        <w:pStyle w:val="NormalnyWeb"/>
        <w:numPr>
          <w:ilvl w:val="0"/>
          <w:numId w:val="67"/>
        </w:numPr>
        <w:jc w:val="both"/>
      </w:pPr>
      <w:r>
        <w:t>imię i nazwisko osoby wykonującej czynności, jej podpis oraz numer posiadanych uprawnień, autoryzacji lub certyfikat</w:t>
      </w:r>
      <w:r>
        <w:rPr>
          <w:lang w:val="es-ES_tradnl"/>
        </w:rPr>
        <w:t>ó</w:t>
      </w:r>
      <w:r>
        <w:t xml:space="preserve">w, jeżeli są wymagane przepisami prawa lub wymaganiami producenta urządzeń. </w:t>
      </w:r>
    </w:p>
    <w:p w14:paraId="4038FDA3" w14:textId="77777777" w:rsidR="00180D68" w:rsidRDefault="00ED70A3" w:rsidP="00ED70A3">
      <w:pPr>
        <w:numPr>
          <w:ilvl w:val="0"/>
          <w:numId w:val="6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Protokoły, o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rych mowa w ust. 2, sporządzane będą w co najmniej dw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ch egzemplarzach, po jednym dla każdej ze Stron, chyba że Zamawiający dopuści przekazywanie dokumentacji w formie elektronicznej. </w:t>
      </w:r>
    </w:p>
    <w:p w14:paraId="65672CD4" w14:textId="77777777" w:rsidR="00180D68" w:rsidRDefault="00ED70A3" w:rsidP="00ED70A3">
      <w:pPr>
        <w:numPr>
          <w:ilvl w:val="0"/>
          <w:numId w:val="6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Wyniki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w, konserwacji, napraw oraz interwencji awaryjnych Wykonawca zobowiązany jest udostępniać Zamawiającemu na każde żądanie, w formie pisemnej lub elektronicznej. </w:t>
      </w:r>
    </w:p>
    <w:p w14:paraId="422FC052" w14:textId="77777777" w:rsidR="00180D68" w:rsidRDefault="00ED70A3" w:rsidP="00ED70A3">
      <w:pPr>
        <w:pStyle w:val="NormalnyWeb"/>
        <w:numPr>
          <w:ilvl w:val="0"/>
          <w:numId w:val="70"/>
        </w:numPr>
        <w:jc w:val="both"/>
      </w:pPr>
      <w:r>
        <w:lastRenderedPageBreak/>
        <w:t>W przypadku wykonania czynności podlegających obowiązkowi ujawnienia w książce obiektu budowlanego, w tym prowadzonej w systemie c-KOB, o kt</w:t>
      </w:r>
      <w:r>
        <w:rPr>
          <w:lang w:val="es-ES_tradnl"/>
        </w:rPr>
        <w:t>ó</w:t>
      </w:r>
      <w:r>
        <w:t>rych mowa w art. 60a pkt 5 ustawy z dnia 7 lipca 1994 r. - Prawo budowlane, Wykonawca zobowiązany jest po zapewnieniu przez Zamawiającego niezbędnych dostęp</w:t>
      </w:r>
      <w:r>
        <w:rPr>
          <w:lang w:val="es-ES_tradnl"/>
        </w:rPr>
        <w:t>ó</w:t>
      </w:r>
      <w:r>
        <w:t>w lub uprawnień, do samodzielnego dokonania wymaganych wpis</w:t>
      </w:r>
      <w:r>
        <w:rPr>
          <w:lang w:val="es-ES_tradnl"/>
        </w:rPr>
        <w:t>ó</w:t>
      </w:r>
      <w:r>
        <w:t>w zgodnie z art. 60a–60r ww. ustawy oraz obowiązującymi przepisami prawa, a także do przekazania Zamawiającemu informacji o dokonanym wpisie. Wpis obejmuje w szczeg</w:t>
      </w:r>
      <w:r>
        <w:rPr>
          <w:lang w:val="es-ES_tradnl"/>
        </w:rPr>
        <w:t>ó</w:t>
      </w:r>
      <w:r>
        <w:t>lnoś</w:t>
      </w:r>
      <w:r>
        <w:rPr>
          <w:lang w:val="it-IT"/>
        </w:rPr>
        <w:t>ci: dat</w:t>
      </w:r>
      <w:r>
        <w:t>ę wykonania kontroli, przeglądu lub innej czynnoś</w:t>
      </w:r>
      <w:r>
        <w:rPr>
          <w:lang w:val="it-IT"/>
        </w:rPr>
        <w:t xml:space="preserve">ci; </w:t>
      </w:r>
    </w:p>
    <w:p w14:paraId="3CF1D491" w14:textId="77777777" w:rsidR="00180D68" w:rsidRDefault="00ED70A3" w:rsidP="00ED70A3">
      <w:pPr>
        <w:pStyle w:val="NormalnyWeb"/>
        <w:numPr>
          <w:ilvl w:val="0"/>
          <w:numId w:val="70"/>
        </w:numPr>
        <w:jc w:val="both"/>
      </w:pPr>
      <w:r>
        <w:t xml:space="preserve">zakres przeprowadzonych prac; </w:t>
      </w:r>
    </w:p>
    <w:p w14:paraId="2474A328" w14:textId="77777777" w:rsidR="00180D68" w:rsidRDefault="00ED70A3" w:rsidP="00ED70A3">
      <w:pPr>
        <w:pStyle w:val="NormalnyWeb"/>
        <w:numPr>
          <w:ilvl w:val="0"/>
          <w:numId w:val="70"/>
        </w:numPr>
        <w:jc w:val="both"/>
      </w:pPr>
      <w:r>
        <w:t>wynik kontroli lub przeglądu, lub wykonanej czynnoś</w:t>
      </w:r>
      <w:r>
        <w:rPr>
          <w:lang w:val="it-IT"/>
        </w:rPr>
        <w:t xml:space="preserve">ci; </w:t>
      </w:r>
    </w:p>
    <w:p w14:paraId="29A3FF43" w14:textId="77777777" w:rsidR="00180D68" w:rsidRDefault="00ED70A3" w:rsidP="00ED70A3">
      <w:pPr>
        <w:pStyle w:val="NormalnyWeb"/>
        <w:numPr>
          <w:ilvl w:val="0"/>
          <w:numId w:val="70"/>
        </w:numPr>
        <w:jc w:val="both"/>
      </w:pPr>
      <w:r>
        <w:t xml:space="preserve">informacje o stwierdzonych nieprawidłowościach oraz wydanych zaleceniach; </w:t>
      </w:r>
    </w:p>
    <w:p w14:paraId="13847CFE" w14:textId="77777777" w:rsidR="00180D68" w:rsidRDefault="00ED70A3" w:rsidP="00ED70A3">
      <w:pPr>
        <w:pStyle w:val="NormalnyWeb"/>
        <w:numPr>
          <w:ilvl w:val="0"/>
          <w:numId w:val="70"/>
        </w:numPr>
        <w:jc w:val="both"/>
      </w:pPr>
      <w:r>
        <w:t>dane os</w:t>
      </w:r>
      <w:r>
        <w:rPr>
          <w:lang w:val="es-ES_tradnl"/>
        </w:rPr>
        <w:t>ó</w:t>
      </w:r>
      <w:r>
        <w:t>b wykonujących czynności, w tym imię i nazwisko oraz numer wymaganych uprawnień lub certyfikat</w:t>
      </w:r>
      <w:r>
        <w:rPr>
          <w:lang w:val="es-ES_tradnl"/>
        </w:rPr>
        <w:t>ó</w:t>
      </w:r>
      <w:r>
        <w:t xml:space="preserve">w. </w:t>
      </w:r>
    </w:p>
    <w:p w14:paraId="5CBBD2F8" w14:textId="77777777" w:rsidR="00180D68" w:rsidRDefault="00ED70A3" w:rsidP="00ED70A3">
      <w:pPr>
        <w:numPr>
          <w:ilvl w:val="0"/>
          <w:numId w:val="7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weryfikacji prawidłowości sporządzonej dokumentacji oraz zgłaszania uwag do przekazanych protokołów.</w:t>
      </w:r>
    </w:p>
    <w:p w14:paraId="2C9964DD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9. </w:t>
      </w:r>
    </w:p>
    <w:p w14:paraId="13BF33ED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Personel i kwalifikacje</w:t>
      </w:r>
    </w:p>
    <w:p w14:paraId="2937C312" w14:textId="77777777" w:rsidR="00180D68" w:rsidRDefault="00ED70A3" w:rsidP="00ED70A3">
      <w:pPr>
        <w:numPr>
          <w:ilvl w:val="0"/>
          <w:numId w:val="7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skierować do realizacji umowy osoby posiadające odpowiednie kwalifikacje, doświadczenie oraz uprawnienia niezbędne do należytego wykonania części I i/lub częś</w:t>
      </w:r>
      <w:r>
        <w:rPr>
          <w:rFonts w:ascii="Times New Roman" w:hAnsi="Times New Roman"/>
          <w:sz w:val="24"/>
          <w:szCs w:val="24"/>
          <w:lang w:val="it-IT"/>
        </w:rPr>
        <w:t xml:space="preserve">ci </w:t>
      </w:r>
      <w:r>
        <w:rPr>
          <w:rFonts w:ascii="Times New Roman" w:hAnsi="Times New Roman"/>
          <w:sz w:val="24"/>
          <w:szCs w:val="24"/>
          <w:lang w:val="en-US"/>
        </w:rPr>
        <w:t xml:space="preserve">II </w:t>
      </w:r>
      <w:r>
        <w:rPr>
          <w:rFonts w:ascii="Times New Roman" w:hAnsi="Times New Roman"/>
          <w:sz w:val="24"/>
          <w:szCs w:val="24"/>
        </w:rPr>
        <w:t xml:space="preserve"> przedmiotu umowy,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</w:t>
      </w:r>
      <w:r>
        <w:rPr>
          <w:rFonts w:ascii="Times New Roman" w:hAnsi="Times New Roman"/>
          <w:sz w:val="24"/>
          <w:szCs w:val="24"/>
          <w:lang w:val="it-IT"/>
        </w:rPr>
        <w:t xml:space="preserve">ci: </w:t>
      </w:r>
    </w:p>
    <w:p w14:paraId="5B435750" w14:textId="77777777" w:rsidR="00180D68" w:rsidRDefault="00ED70A3" w:rsidP="00ED70A3">
      <w:pPr>
        <w:pStyle w:val="NormalnyWeb"/>
        <w:numPr>
          <w:ilvl w:val="0"/>
          <w:numId w:val="75"/>
        </w:numPr>
        <w:jc w:val="both"/>
      </w:pPr>
      <w:r>
        <w:t>kwalifikacje zawodowe uprawniające do wykonywania czynności związanych z serwisowaniem, konserwacją, przeglądami technicznymi oraz naprawą instalacji gazowych, kotłów gazowych i/lub system</w:t>
      </w:r>
      <w:r>
        <w:rPr>
          <w:lang w:val="es-ES_tradnl"/>
        </w:rPr>
        <w:t>ó</w:t>
      </w:r>
      <w:r>
        <w:t>w detekcji gazu;</w:t>
      </w:r>
    </w:p>
    <w:p w14:paraId="417986BB" w14:textId="77777777" w:rsidR="00180D68" w:rsidRDefault="00ED70A3" w:rsidP="00ED70A3">
      <w:pPr>
        <w:pStyle w:val="NormalnyWeb"/>
        <w:numPr>
          <w:ilvl w:val="0"/>
          <w:numId w:val="75"/>
        </w:numPr>
        <w:jc w:val="both"/>
      </w:pPr>
      <w:r>
        <w:t>uprawnienia budowlane w specjalności instalacyjnej w zakresie sieci, instalacji i urządzeń cieplnych, gazowych, wodociągowych i kanalizacyjnych (art. 62 ust. 4 Prawa budowlanego);</w:t>
      </w:r>
    </w:p>
    <w:p w14:paraId="6E3298A2" w14:textId="77777777" w:rsidR="00180D68" w:rsidRDefault="00ED70A3" w:rsidP="00ED70A3">
      <w:pPr>
        <w:pStyle w:val="NormalnyWeb"/>
        <w:numPr>
          <w:ilvl w:val="0"/>
          <w:numId w:val="75"/>
        </w:numPr>
        <w:jc w:val="both"/>
      </w:pPr>
      <w:r>
        <w:t>aktualne świadectwa kwalifikacyjne uprawniające do eksploatacji urządzeń, instalacji i sieci w grupie 3 (gazowej) w zakresie eksploatacji (E) i dozoru (D), zgodnie z Rozporządzeniem MKiŚ z dnia 1 lipca 2022 r.;</w:t>
      </w:r>
    </w:p>
    <w:p w14:paraId="261683DA" w14:textId="77777777" w:rsidR="00180D68" w:rsidRDefault="00ED70A3" w:rsidP="00ED70A3">
      <w:pPr>
        <w:pStyle w:val="NormalnyWeb"/>
        <w:numPr>
          <w:ilvl w:val="0"/>
          <w:numId w:val="75"/>
        </w:numPr>
        <w:jc w:val="both"/>
      </w:pPr>
      <w:r>
        <w:t>autoryzację lub przeszkolenie przez producenta systemu detekcji gazu GAZEX w zakresie kalibracji i serwisu czujnik</w:t>
      </w:r>
      <w:r>
        <w:rPr>
          <w:lang w:val="es-ES_tradnl"/>
        </w:rPr>
        <w:t>ó</w:t>
      </w:r>
      <w:r>
        <w:rPr>
          <w:lang w:val="en-US"/>
        </w:rPr>
        <w:t>w CH</w:t>
      </w:r>
      <w:r>
        <w:rPr>
          <w:rFonts w:ascii="Arial Unicode MS" w:hAnsi="Arial Unicode MS"/>
        </w:rPr>
        <w:t>₄</w:t>
      </w:r>
      <w:r>
        <w:t xml:space="preserve"> </w:t>
      </w:r>
      <w:r>
        <w:rPr>
          <w:lang w:val="it-IT"/>
        </w:rPr>
        <w:t xml:space="preserve">i CO, </w:t>
      </w:r>
    </w:p>
    <w:p w14:paraId="48CD058E" w14:textId="77777777" w:rsidR="00180D68" w:rsidRDefault="00ED70A3" w:rsidP="00ED70A3">
      <w:pPr>
        <w:pStyle w:val="NormalnyWeb"/>
        <w:numPr>
          <w:ilvl w:val="0"/>
          <w:numId w:val="75"/>
        </w:numPr>
        <w:jc w:val="both"/>
      </w:pPr>
      <w:r>
        <w:t xml:space="preserve">przeszkolenie przez producenta kotłów gazowych NC 100H / NC 150H w zakresie serwisu (jeśli wymagane przez DTR lub warunki gwarancji) firmy AIC, </w:t>
      </w:r>
    </w:p>
    <w:p w14:paraId="7C5AFDBC" w14:textId="77777777" w:rsidR="00180D68" w:rsidRDefault="00ED70A3" w:rsidP="00ED70A3">
      <w:pPr>
        <w:pStyle w:val="NormalnyWeb"/>
        <w:numPr>
          <w:ilvl w:val="0"/>
          <w:numId w:val="75"/>
        </w:numPr>
        <w:jc w:val="both"/>
      </w:pPr>
      <w:r>
        <w:t>doświadczenie zawodowe w zakresie serwisowania i konserwacji instalacji gazowych, kotłów gazowych i/lub  system</w:t>
      </w:r>
      <w:r>
        <w:rPr>
          <w:lang w:val="es-ES_tradnl"/>
        </w:rPr>
        <w:t>ó</w:t>
      </w:r>
      <w:r>
        <w:t xml:space="preserve">w detekcji gazu w budynkach użyteczności publicznej; </w:t>
      </w:r>
    </w:p>
    <w:p w14:paraId="49C51DBE" w14:textId="77777777" w:rsidR="00180D68" w:rsidRDefault="00ED70A3" w:rsidP="00ED70A3">
      <w:pPr>
        <w:numPr>
          <w:ilvl w:val="0"/>
          <w:numId w:val="78"/>
        </w:numPr>
        <w:spacing w:before="100" w:after="10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skierowane do realizacji umowy muszą posiadać doświadczenie w obsłudze urządzeń objętych przedmiotem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wienia oraz spełniać wym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g niekaralności w zakresie niezbędnym do realizacji przedmiotu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wienia. Wykonawca, przed przystąpieniem do realizacji umowy lub na każde żądanie Zamawiającego, przedłoż</w:t>
      </w:r>
      <w:r>
        <w:rPr>
          <w:rFonts w:ascii="Times New Roman" w:hAnsi="Times New Roman"/>
          <w:sz w:val="24"/>
          <w:szCs w:val="24"/>
          <w:lang w:val="en-US"/>
        </w:rPr>
        <w:t>y o</w:t>
      </w:r>
      <w:r>
        <w:rPr>
          <w:rFonts w:ascii="Times New Roman" w:hAnsi="Times New Roman"/>
          <w:sz w:val="24"/>
          <w:szCs w:val="24"/>
        </w:rPr>
        <w:t>świadczenie potwierdzające, że osoby skierowane do realizacji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wienia są osobami niekaranymi</w:t>
      </w:r>
      <w:r>
        <w:rPr>
          <w:rFonts w:ascii="Times New Roman" w:hAnsi="Times New Roman"/>
          <w:color w:val="FF0000"/>
          <w:sz w:val="24"/>
          <w:szCs w:val="24"/>
          <w:u w:color="FF0000"/>
        </w:rPr>
        <w:t>.</w:t>
      </w:r>
    </w:p>
    <w:p w14:paraId="2A12D306" w14:textId="77777777" w:rsidR="00180D68" w:rsidRDefault="00ED70A3" w:rsidP="00ED70A3">
      <w:pPr>
        <w:numPr>
          <w:ilvl w:val="0"/>
          <w:numId w:val="7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Wykonawca, przed przystąpieniem do realizacji umowy, przekaże Zamawiającemu wykaz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skierowanych do realizacji zam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wienia wraz z informacją o ich </w:t>
      </w:r>
      <w:r>
        <w:rPr>
          <w:rFonts w:ascii="Times New Roman" w:hAnsi="Times New Roman"/>
          <w:sz w:val="24"/>
          <w:szCs w:val="24"/>
        </w:rPr>
        <w:lastRenderedPageBreak/>
        <w:t xml:space="preserve">kwalifikacjach, doświadczeniu, zakresie wykonywanych czynności oraz posiadanych uprawnieniach, autoryzacjach i certyfikatach. </w:t>
      </w:r>
    </w:p>
    <w:p w14:paraId="2F364E38" w14:textId="77777777" w:rsidR="00180D68" w:rsidRDefault="00ED70A3" w:rsidP="00ED70A3">
      <w:pPr>
        <w:numPr>
          <w:ilvl w:val="0"/>
          <w:numId w:val="7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żądanie Zamawiającego Wykonawca przedłoży, w terminie </w:t>
      </w:r>
      <w:r>
        <w:rPr>
          <w:rFonts w:ascii="Times New Roman" w:hAnsi="Times New Roman"/>
          <w:b/>
          <w:bCs/>
          <w:sz w:val="24"/>
          <w:szCs w:val="24"/>
        </w:rPr>
        <w:t>3 dni roboczych od dnia otrzymania wezwania</w:t>
      </w:r>
      <w:r>
        <w:rPr>
          <w:rFonts w:ascii="Times New Roman" w:hAnsi="Times New Roman"/>
          <w:sz w:val="24"/>
          <w:szCs w:val="24"/>
        </w:rPr>
        <w:t>, kopie dokument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potwierdzających kwalifikacje, uprawnienia, świadectwa kwalifikacyjne, certyfikaty, autoryzacje, dokumenty potwierdzające przeszkolenie oraz dokumenty potwierdzające niekaralność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b skierowanych do realizacji umowy. </w:t>
      </w:r>
    </w:p>
    <w:p w14:paraId="5163874B" w14:textId="77777777" w:rsidR="00180D68" w:rsidRDefault="00ED70A3" w:rsidP="00ED70A3">
      <w:pPr>
        <w:numPr>
          <w:ilvl w:val="0"/>
          <w:numId w:val="7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b skierowanych do realizacji umowy wymaga uprzedniego poinformowania Zamawiającego oraz uzyskania jego zgody. Osoby zastępujące muszą posiadać kwalifikacje, doświadczenie i uprawnienia </w:t>
      </w:r>
      <w:r>
        <w:rPr>
          <w:rFonts w:ascii="Times New Roman" w:hAnsi="Times New Roman"/>
          <w:b/>
          <w:bCs/>
          <w:sz w:val="24"/>
          <w:szCs w:val="24"/>
        </w:rPr>
        <w:t>nie niższe niż osoby zastępowane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24A36FD" w14:textId="77777777" w:rsidR="00180D68" w:rsidRDefault="00ED70A3" w:rsidP="00ED70A3">
      <w:pPr>
        <w:numPr>
          <w:ilvl w:val="0"/>
          <w:numId w:val="77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ponosi pełną odpowiedzialność za działania i zaniechania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skierowanych do realizacji umowy, jak za działania własne.</w:t>
      </w:r>
    </w:p>
    <w:p w14:paraId="242C7396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10. </w:t>
      </w:r>
    </w:p>
    <w:p w14:paraId="585AF5B7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Ubezpieczenie</w:t>
      </w:r>
    </w:p>
    <w:p w14:paraId="34915E79" w14:textId="77777777" w:rsidR="00180D68" w:rsidRDefault="00ED70A3" w:rsidP="00ED70A3">
      <w:pPr>
        <w:numPr>
          <w:ilvl w:val="0"/>
          <w:numId w:val="8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posiadania przez cały okres obowiązywania umowy ubezpieczenia odpowiedzialności cywilnej (OC) w zakresie prowadzonej działalności gospodarczej, obejmującego szkody związane z realizacją usług serwisowych instalacji gazowej, kotłowni i systemu detekcji gazu.</w:t>
      </w:r>
    </w:p>
    <w:p w14:paraId="47E21E80" w14:textId="77777777" w:rsidR="00180D68" w:rsidRDefault="00ED70A3" w:rsidP="00ED70A3">
      <w:pPr>
        <w:numPr>
          <w:ilvl w:val="0"/>
          <w:numId w:val="8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Ubezpieczenie OC, o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rym mowa w ust. 1, musi obejmować odpowiedzialność za szkody powstałe w związku z wykonywaniem usług serwisowych, konserwacyjnych,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oraz interwencji awaryjnych dotyczących instalacji gazowej, kotłowni i systemu detekcji gazu w obiekcie Zamawiającego.</w:t>
      </w:r>
    </w:p>
    <w:p w14:paraId="48B8E679" w14:textId="77777777" w:rsidR="00180D68" w:rsidRDefault="00ED70A3" w:rsidP="00ED70A3">
      <w:pPr>
        <w:numPr>
          <w:ilvl w:val="0"/>
          <w:numId w:val="8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Suma gwarancyjna ubezpieczenia, o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rym mowa w ust. 1, nie może być niższa niż                </w:t>
      </w:r>
      <w:r>
        <w:rPr>
          <w:rFonts w:ascii="Times New Roman" w:hAnsi="Times New Roman"/>
          <w:b/>
          <w:bCs/>
          <w:sz w:val="24"/>
          <w:szCs w:val="24"/>
        </w:rPr>
        <w:t>200 000,00 zł</w:t>
      </w:r>
      <w:r>
        <w:rPr>
          <w:rFonts w:ascii="Times New Roman" w:hAnsi="Times New Roman"/>
          <w:sz w:val="24"/>
          <w:szCs w:val="24"/>
        </w:rPr>
        <w:t xml:space="preserve"> (słownie: dwieście tysięcy złotych 00/100) na jedno i wszystkie zdarzenia w okresie ubezpieczenia.</w:t>
      </w:r>
    </w:p>
    <w:p w14:paraId="786E7EDA" w14:textId="77777777" w:rsidR="00180D68" w:rsidRDefault="00ED70A3" w:rsidP="00ED70A3">
      <w:pPr>
        <w:numPr>
          <w:ilvl w:val="0"/>
          <w:numId w:val="80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Ubezpieczenie powinno obejmować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 szkody powstałe w wyniku:</w:t>
      </w:r>
    </w:p>
    <w:p w14:paraId="42057BAA" w14:textId="77777777" w:rsidR="00180D68" w:rsidRDefault="00ED70A3" w:rsidP="00ED70A3">
      <w:pPr>
        <w:pStyle w:val="Akapitzlist"/>
        <w:numPr>
          <w:ilvl w:val="1"/>
          <w:numId w:val="82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awarii instalacji gazowej, nieszczelności, wycieku gazu, spowodowane niewłaściwym wykonaniem przedmiotu umowy,</w:t>
      </w:r>
    </w:p>
    <w:p w14:paraId="6765F602" w14:textId="77777777" w:rsidR="00180D68" w:rsidRDefault="00ED70A3" w:rsidP="00ED70A3">
      <w:pPr>
        <w:pStyle w:val="Akapitzlist"/>
        <w:numPr>
          <w:ilvl w:val="1"/>
          <w:numId w:val="82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niewłaściwego wykonania usług serwisowych, nieprawidłowej kalibracji czujnik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lub regulacji kotłów,</w:t>
      </w:r>
    </w:p>
    <w:p w14:paraId="4D9B8EFB" w14:textId="77777777" w:rsidR="00180D68" w:rsidRDefault="00ED70A3" w:rsidP="00ED70A3">
      <w:pPr>
        <w:pStyle w:val="Akapitzlist"/>
        <w:numPr>
          <w:ilvl w:val="1"/>
          <w:numId w:val="82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zaniechania czynności serwisowych,</w:t>
      </w:r>
    </w:p>
    <w:p w14:paraId="63C90E5F" w14:textId="77777777" w:rsidR="00180D68" w:rsidRDefault="00ED70A3" w:rsidP="00ED70A3">
      <w:pPr>
        <w:pStyle w:val="Akapitzlist"/>
        <w:numPr>
          <w:ilvl w:val="1"/>
          <w:numId w:val="82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niezadziałania systemu detekcji gazu lub zaworu MAG3 wskutek zaniedbań serwisowych,</w:t>
      </w:r>
    </w:p>
    <w:p w14:paraId="33392E86" w14:textId="77777777" w:rsidR="00180D68" w:rsidRDefault="00ED70A3" w:rsidP="00ED70A3">
      <w:pPr>
        <w:pStyle w:val="Akapitzlist"/>
        <w:numPr>
          <w:ilvl w:val="1"/>
          <w:numId w:val="82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uszkodzenia mienia lub zagrożenia dla zdrowia i życia użytkownik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obiektu.</w:t>
      </w:r>
    </w:p>
    <w:p w14:paraId="33BAA69E" w14:textId="77777777" w:rsidR="00180D68" w:rsidRDefault="00ED70A3" w:rsidP="00ED70A3">
      <w:pPr>
        <w:numPr>
          <w:ilvl w:val="0"/>
          <w:numId w:val="83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przedłożyć Zamawiającemu, najpóźniej w dniu podpisania umowy:</w:t>
      </w:r>
    </w:p>
    <w:p w14:paraId="1A96D05F" w14:textId="77777777" w:rsidR="00180D68" w:rsidRDefault="00ED70A3" w:rsidP="00ED70A3">
      <w:pPr>
        <w:pStyle w:val="Akapitzlist"/>
        <w:numPr>
          <w:ilvl w:val="1"/>
          <w:numId w:val="8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kopię polisy ubezpieczeniowej lub inny dokument potwierdzający zawarcie ubezpieczenia,</w:t>
      </w:r>
    </w:p>
    <w:p w14:paraId="26C47F3D" w14:textId="77777777" w:rsidR="00180D68" w:rsidRDefault="00ED70A3" w:rsidP="00ED70A3">
      <w:pPr>
        <w:pStyle w:val="Akapitzlist"/>
        <w:numPr>
          <w:ilvl w:val="1"/>
          <w:numId w:val="8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lne warunki ubezpieczenia,</w:t>
      </w:r>
    </w:p>
    <w:p w14:paraId="5B521FE0" w14:textId="77777777" w:rsidR="00180D68" w:rsidRDefault="00ED70A3" w:rsidP="00ED70A3">
      <w:pPr>
        <w:pStyle w:val="Akapitzlist"/>
        <w:numPr>
          <w:ilvl w:val="1"/>
          <w:numId w:val="8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nl-NL"/>
        </w:rPr>
        <w:t>d op</w:t>
      </w:r>
      <w:r>
        <w:rPr>
          <w:rFonts w:ascii="Times New Roman" w:hAnsi="Times New Roman"/>
          <w:sz w:val="24"/>
          <w:szCs w:val="24"/>
        </w:rPr>
        <w:t>łacenia składki ubezpieczeniowej.</w:t>
      </w:r>
    </w:p>
    <w:p w14:paraId="789DB09C" w14:textId="77777777" w:rsidR="00180D68" w:rsidRDefault="00ED70A3" w:rsidP="00ED70A3">
      <w:pPr>
        <w:numPr>
          <w:ilvl w:val="0"/>
          <w:numId w:val="86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opłacania składki w ratach, Wykonawca zobowiązany jest do przedkładania Zamawiającemu dowod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opłacenia każdej kolejnej raty w terminie 7 dni od dnia jej wymagalności.</w:t>
      </w:r>
    </w:p>
    <w:p w14:paraId="548D4183" w14:textId="77777777" w:rsidR="00180D68" w:rsidRDefault="00ED70A3" w:rsidP="00ED70A3">
      <w:pPr>
        <w:numPr>
          <w:ilvl w:val="0"/>
          <w:numId w:val="8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 okres ubezpieczenia jest kr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tszy niż okres obowiązywania umowy, Wykonawca zobowiązany jest do jego przedłużenia w 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zapewniający ciągłość ochrony ubezpieczeniowej przez cały okres realizacji umowy oraz do niezwłocznego przedłożenia stosownych dokument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Zamawiającemu.</w:t>
      </w:r>
    </w:p>
    <w:p w14:paraId="4A172DB5" w14:textId="77777777" w:rsidR="00180D68" w:rsidRDefault="00ED70A3" w:rsidP="00ED70A3">
      <w:pPr>
        <w:numPr>
          <w:ilvl w:val="0"/>
          <w:numId w:val="8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do informowania Zamawiającego o wszelkich zmianach dotyczących umowy ubezpieczenia,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 w zakresie sumy gwarancyjnej, zakresu ochrony lub jej wygaśnięcia - w terminie 5 dni roboczych od dnia zaistnienia tych zmian.</w:t>
      </w:r>
    </w:p>
    <w:p w14:paraId="764160E7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11. </w:t>
      </w:r>
    </w:p>
    <w:p w14:paraId="452F6A30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Obowiązki Wykonawcy w okresie gwarancji</w:t>
      </w:r>
    </w:p>
    <w:p w14:paraId="47099F69" w14:textId="77777777" w:rsidR="00180D68" w:rsidRDefault="00ED70A3" w:rsidP="00ED70A3">
      <w:pPr>
        <w:numPr>
          <w:ilvl w:val="0"/>
          <w:numId w:val="8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okresie obowiązywania gwarancji kotłów, instalacji gazowej i systemu detekcji gazu Wykonawca zobowiązuje się </w:t>
      </w:r>
      <w:r>
        <w:rPr>
          <w:rFonts w:ascii="Times New Roman" w:hAnsi="Times New Roman"/>
          <w:sz w:val="24"/>
          <w:szCs w:val="24"/>
          <w:lang w:val="it-IT"/>
        </w:rPr>
        <w:t>do:</w:t>
      </w:r>
    </w:p>
    <w:p w14:paraId="57354F2B" w14:textId="77777777" w:rsidR="00180D68" w:rsidRDefault="00ED70A3" w:rsidP="00ED70A3">
      <w:pPr>
        <w:numPr>
          <w:ilvl w:val="1"/>
          <w:numId w:val="90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wykonywania czynności serwisowych w 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nienaruszający warunk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gwarancji udzielonej przez producenta kotłów, systemu detekcji GAZEX lub dostawcę armatury gazowej,</w:t>
      </w:r>
    </w:p>
    <w:p w14:paraId="332AFE29" w14:textId="77777777" w:rsidR="00180D68" w:rsidRDefault="00ED70A3" w:rsidP="00ED70A3">
      <w:pPr>
        <w:numPr>
          <w:ilvl w:val="1"/>
          <w:numId w:val="90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ścisłego przestrzegania zaleceń producenta, dokumentacji techniczno-ruchowej (DTR) oraz instrukcji eksploatacji urządzeń,</w:t>
      </w:r>
    </w:p>
    <w:p w14:paraId="1365470F" w14:textId="77777777" w:rsidR="00180D68" w:rsidRDefault="00ED70A3" w:rsidP="00ED70A3">
      <w:pPr>
        <w:numPr>
          <w:ilvl w:val="1"/>
          <w:numId w:val="90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stosowania wyłącznie materiałów, części zamiennych i czynnik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eksploatacyjnych dopuszczonych przez producenta,</w:t>
      </w:r>
    </w:p>
    <w:p w14:paraId="2F63CDF6" w14:textId="77777777" w:rsidR="00180D68" w:rsidRDefault="00ED70A3" w:rsidP="00ED70A3">
      <w:pPr>
        <w:numPr>
          <w:ilvl w:val="1"/>
          <w:numId w:val="90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niezwłocznego informowania Zamawiającego o wszelkich okolicznościach mogących skutkować </w:t>
      </w:r>
      <w:r>
        <w:rPr>
          <w:rFonts w:ascii="Times New Roman" w:hAnsi="Times New Roman"/>
          <w:sz w:val="24"/>
          <w:szCs w:val="24"/>
          <w:lang w:val="pt-PT"/>
        </w:rPr>
        <w:t>utrat</w:t>
      </w:r>
      <w:r>
        <w:rPr>
          <w:rFonts w:ascii="Times New Roman" w:hAnsi="Times New Roman"/>
          <w:sz w:val="24"/>
          <w:szCs w:val="24"/>
        </w:rPr>
        <w:t>ą gwarancji.</w:t>
      </w:r>
    </w:p>
    <w:p w14:paraId="22E12319" w14:textId="77777777" w:rsidR="00180D68" w:rsidRDefault="00ED70A3" w:rsidP="00ED70A3">
      <w:pPr>
        <w:numPr>
          <w:ilvl w:val="0"/>
          <w:numId w:val="9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czynności ingerujące w konstrukcję urządzeń, układy automatyki i sterowania, oprogramowanie, instalacje elektryczne lub systemy zabezpieczeń wymagają uprzedniej pisemnej zgody Zamawiającego oraz jeżeli jest to wymagane autoryzacji producenta urządzenia.</w:t>
      </w:r>
    </w:p>
    <w:p w14:paraId="320C298F" w14:textId="77777777" w:rsidR="00180D68" w:rsidRDefault="00ED70A3" w:rsidP="00ED70A3">
      <w:pPr>
        <w:numPr>
          <w:ilvl w:val="0"/>
          <w:numId w:val="8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wykonania czynności bez wymaganej zgody, o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rej mowa w ust. 2, Wykonawca ponosi pełną odpowiedzialność za powstałe szkody, w tym za utratę gwarancji, oraz zobowiązany jest do pokrycia wszelkich koszt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przywr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cenia sprawności urządzeń.</w:t>
      </w:r>
    </w:p>
    <w:p w14:paraId="17A324A0" w14:textId="77777777" w:rsidR="00180D68" w:rsidRDefault="00ED70A3" w:rsidP="00ED70A3">
      <w:pPr>
        <w:numPr>
          <w:ilvl w:val="0"/>
          <w:numId w:val="8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utraty gwarancji z przyczyn leżących po stronie Wykonawcy, ponosi on pełną odpowiedzialność finansową, w tym koszty napraw, wymiany urządzeń </w:t>
      </w:r>
      <w:r>
        <w:rPr>
          <w:rFonts w:ascii="Times New Roman" w:hAnsi="Times New Roman"/>
          <w:sz w:val="24"/>
          <w:szCs w:val="24"/>
          <w:lang w:val="de-DE"/>
        </w:rPr>
        <w:t>lub ich element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oraz wszelkie koszty pośrednie związane z ich unieruchomieniem.</w:t>
      </w:r>
    </w:p>
    <w:p w14:paraId="68C0C126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12.</w:t>
      </w:r>
    </w:p>
    <w:p w14:paraId="45BEC365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Odpowiedzialność Stron</w:t>
      </w:r>
    </w:p>
    <w:p w14:paraId="425AC572" w14:textId="77777777" w:rsidR="00180D68" w:rsidRDefault="00ED70A3" w:rsidP="00ED70A3">
      <w:pPr>
        <w:pStyle w:val="NormalnyWeb"/>
        <w:numPr>
          <w:ilvl w:val="0"/>
          <w:numId w:val="93"/>
        </w:numPr>
      </w:pPr>
      <w:r>
        <w:t>Wykonawca ponosi pełną odpowiedzialność za należyte wykonanie umowy, zgodnie z obowiązującymi przepisami prawa, wymaganiami określonymi w OPZ, dokumentacją techniczno-ruchową (DTR) oraz zaleceniami producent</w:t>
      </w:r>
      <w:r>
        <w:rPr>
          <w:lang w:val="es-ES_tradnl"/>
        </w:rPr>
        <w:t>ó</w:t>
      </w:r>
      <w:r>
        <w:t>w kotłów, systemu detekcji gazu i armatury gazowej.</w:t>
      </w:r>
    </w:p>
    <w:p w14:paraId="2F557265" w14:textId="77777777" w:rsidR="00180D68" w:rsidRDefault="00ED70A3" w:rsidP="00ED70A3">
      <w:pPr>
        <w:pStyle w:val="NormalnyWeb"/>
        <w:numPr>
          <w:ilvl w:val="0"/>
          <w:numId w:val="93"/>
        </w:numPr>
      </w:pPr>
      <w:r>
        <w:t>Wykonawca ponosi odpowiedzialność za wszelkie szkody powstałe w związku z realizacją umowy, w tym w szczeg</w:t>
      </w:r>
      <w:r>
        <w:rPr>
          <w:lang w:val="es-ES_tradnl"/>
        </w:rPr>
        <w:t>ó</w:t>
      </w:r>
      <w:r>
        <w:t>lności za:</w:t>
      </w:r>
    </w:p>
    <w:p w14:paraId="7C124735" w14:textId="77777777" w:rsidR="00180D68" w:rsidRDefault="00ED70A3" w:rsidP="00ED70A3">
      <w:pPr>
        <w:pStyle w:val="NormalnyWeb"/>
        <w:numPr>
          <w:ilvl w:val="0"/>
          <w:numId w:val="95"/>
        </w:numPr>
      </w:pPr>
      <w:r>
        <w:t>uszkodzenie urządzeń, instalacji lub infrastruktury Zamawiającego,</w:t>
      </w:r>
    </w:p>
    <w:p w14:paraId="6442B722" w14:textId="77777777" w:rsidR="00180D68" w:rsidRDefault="00ED70A3" w:rsidP="00ED70A3">
      <w:pPr>
        <w:pStyle w:val="NormalnyWeb"/>
        <w:numPr>
          <w:ilvl w:val="0"/>
          <w:numId w:val="95"/>
        </w:numPr>
      </w:pPr>
      <w:r>
        <w:t>przerwy w dostawie ciepła lub ciepłej wody, nieszczelności instalacji gazowej lub niezadziałania systemu detekcji gazu wynikające z niewłaściwego wykonania usł</w:t>
      </w:r>
      <w:r>
        <w:rPr>
          <w:lang w:val="de-DE"/>
        </w:rPr>
        <w:t>ug,</w:t>
      </w:r>
    </w:p>
    <w:p w14:paraId="6E788F5B" w14:textId="77777777" w:rsidR="00180D68" w:rsidRDefault="00ED70A3" w:rsidP="00ED70A3">
      <w:pPr>
        <w:pStyle w:val="NormalnyWeb"/>
        <w:numPr>
          <w:ilvl w:val="0"/>
          <w:numId w:val="95"/>
        </w:numPr>
      </w:pPr>
      <w:r>
        <w:lastRenderedPageBreak/>
        <w:t>szkody wyrządzone osobom trzecim w związku z realizacją usł</w:t>
      </w:r>
      <w:r>
        <w:rPr>
          <w:lang w:val="de-DE"/>
        </w:rPr>
        <w:t>ug,</w:t>
      </w:r>
    </w:p>
    <w:p w14:paraId="22208781" w14:textId="77777777" w:rsidR="00180D68" w:rsidRDefault="00ED70A3" w:rsidP="00ED70A3">
      <w:pPr>
        <w:pStyle w:val="NormalnyWeb"/>
        <w:numPr>
          <w:ilvl w:val="0"/>
          <w:numId w:val="95"/>
        </w:numPr>
      </w:pPr>
      <w:r>
        <w:t>działania i zaniechania os</w:t>
      </w:r>
      <w:r>
        <w:rPr>
          <w:lang w:val="es-ES_tradnl"/>
        </w:rPr>
        <w:t>ó</w:t>
      </w:r>
      <w:r>
        <w:t>b, kt</w:t>
      </w:r>
      <w:r>
        <w:rPr>
          <w:lang w:val="es-ES_tradnl"/>
        </w:rPr>
        <w:t>ó</w:t>
      </w:r>
      <w:r>
        <w:t>rymi posługuje się przy realizacji umowy, w tym podwykonawc</w:t>
      </w:r>
      <w:r>
        <w:rPr>
          <w:lang w:val="es-ES_tradnl"/>
        </w:rPr>
        <w:t>ó</w:t>
      </w:r>
      <w:r>
        <w:t>w.</w:t>
      </w:r>
    </w:p>
    <w:p w14:paraId="54FB13A3" w14:textId="77777777" w:rsidR="00180D68" w:rsidRDefault="00ED70A3" w:rsidP="00ED70A3">
      <w:pPr>
        <w:pStyle w:val="NormalnyWeb"/>
        <w:numPr>
          <w:ilvl w:val="0"/>
          <w:numId w:val="96"/>
        </w:numPr>
        <w:jc w:val="both"/>
      </w:pPr>
      <w:r>
        <w:t>Wykonawca ponosi odpowiedzialność r</w:t>
      </w:r>
      <w:r>
        <w:rPr>
          <w:lang w:val="es-ES_tradnl"/>
        </w:rPr>
        <w:t>ó</w:t>
      </w:r>
      <w:r>
        <w:t>wnież za skutki niewłaściwego wykonania lub niewykonania obowiązk</w:t>
      </w:r>
      <w:r>
        <w:rPr>
          <w:lang w:val="es-ES_tradnl"/>
        </w:rPr>
        <w:t>ó</w:t>
      </w:r>
      <w:r>
        <w:t>w wynikających z umowy, w tym za brak wymaganych przegląd</w:t>
      </w:r>
      <w:r>
        <w:rPr>
          <w:lang w:val="es-ES_tradnl"/>
        </w:rPr>
        <w:t>ó</w:t>
      </w:r>
      <w:r>
        <w:t>w, konserwacji lub reakcji na zgłoszenia awarii.</w:t>
      </w:r>
    </w:p>
    <w:p w14:paraId="3F2D41C3" w14:textId="77777777" w:rsidR="00180D68" w:rsidRDefault="00ED70A3" w:rsidP="00ED70A3">
      <w:pPr>
        <w:pStyle w:val="NormalnyWeb"/>
        <w:numPr>
          <w:ilvl w:val="0"/>
          <w:numId w:val="93"/>
        </w:numPr>
        <w:jc w:val="both"/>
      </w:pPr>
      <w:r>
        <w:t>Wykonawca nie ponosi odpowiedzialności za szkody wynikające z:</w:t>
      </w:r>
    </w:p>
    <w:p w14:paraId="46409EBF" w14:textId="77777777" w:rsidR="00180D68" w:rsidRDefault="00ED70A3" w:rsidP="00ED70A3">
      <w:pPr>
        <w:pStyle w:val="NormalnyWeb"/>
        <w:numPr>
          <w:ilvl w:val="0"/>
          <w:numId w:val="98"/>
        </w:numPr>
      </w:pPr>
      <w:r>
        <w:t>niewłaściwej eksploatacji urządzeń przez osoby nieuprawnione,</w:t>
      </w:r>
    </w:p>
    <w:p w14:paraId="3816D51C" w14:textId="77777777" w:rsidR="00180D68" w:rsidRDefault="00ED70A3" w:rsidP="00ED70A3">
      <w:pPr>
        <w:pStyle w:val="NormalnyWeb"/>
        <w:numPr>
          <w:ilvl w:val="0"/>
          <w:numId w:val="98"/>
        </w:numPr>
      </w:pPr>
      <w:r>
        <w:t>ingerencji os</w:t>
      </w:r>
      <w:r>
        <w:rPr>
          <w:lang w:val="es-ES_tradnl"/>
        </w:rPr>
        <w:t>ó</w:t>
      </w:r>
      <w:r>
        <w:t>b trzecich niezwiązanych z realizacją niniejszej umowy,</w:t>
      </w:r>
    </w:p>
    <w:p w14:paraId="5EFA7733" w14:textId="77777777" w:rsidR="00180D68" w:rsidRDefault="00ED70A3" w:rsidP="00ED70A3">
      <w:pPr>
        <w:pStyle w:val="NormalnyWeb"/>
        <w:numPr>
          <w:ilvl w:val="0"/>
          <w:numId w:val="98"/>
        </w:numPr>
      </w:pPr>
      <w:r>
        <w:t>działania siły wyższej.</w:t>
      </w:r>
    </w:p>
    <w:p w14:paraId="49BBCC2C" w14:textId="77777777" w:rsidR="00180D68" w:rsidRDefault="00ED70A3" w:rsidP="00ED70A3">
      <w:pPr>
        <w:pStyle w:val="NormalnyWeb"/>
        <w:numPr>
          <w:ilvl w:val="0"/>
          <w:numId w:val="99"/>
        </w:numPr>
        <w:jc w:val="both"/>
      </w:pPr>
      <w:r>
        <w:t>Odpowiedzialność Wykonawcy nie jest wyłączona ani ograniczona w przypadku, gdy szkoda powstała w wyniku rażącego niedbalstwa lub winy umyślnej.</w:t>
      </w:r>
    </w:p>
    <w:p w14:paraId="44949C5C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13.</w:t>
      </w:r>
    </w:p>
    <w:p w14:paraId="143F503D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Warunki realizacji usług</w:t>
      </w:r>
    </w:p>
    <w:p w14:paraId="5BF5ED54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 będą realizowane w 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niezakłócający funkcjonowania obiektu oraz pracy użytkownik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 pracy sądu.</w:t>
      </w:r>
    </w:p>
    <w:p w14:paraId="049EA010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do uwzględnienia ograniczeń czasowych związanych z funkcjonowaniem obiektu oraz dostępu do pomieszczeń i stref o podwyższonym reżimie bezpieczeństwa, zgodnie z wymaganiami Zamawiającego.</w:t>
      </w:r>
    </w:p>
    <w:p w14:paraId="546F328B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do uzgadniania z Zamawiającym termin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wykonywania prac planowych,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i konserwacji, z odpowiednim wyprzedzeniem.</w:t>
      </w:r>
    </w:p>
    <w:p w14:paraId="48F2E932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konserwacyjne oraz serwisowe muszą być wykonywane w 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zapewniający minimalizację przerw w działaniu instalacji gazowej i systemu detekcji gazu, a w przypadku konieczności ich wyłączenia po uprzednim uzgodnieniu z Zamawiającym.</w:t>
      </w:r>
    </w:p>
    <w:p w14:paraId="29E8EFD1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wystąpienia awarii Wykonawca zobowiązany jest do niezwłocznego podjęcia działań serwisowych zgodnie z czasem reakcji określonym w niniejszej umowie.</w:t>
      </w:r>
    </w:p>
    <w:p w14:paraId="6844F7CB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do przestrzegania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BHP, ppoż. oraz wewnętrznych procedur obowiązujących w obiekcie Zamawiającego.</w:t>
      </w:r>
    </w:p>
    <w:p w14:paraId="38E322E7" w14:textId="77777777" w:rsidR="00180D68" w:rsidRDefault="00ED70A3" w:rsidP="00ED70A3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ponosi odpowiedzialność za organizację prac oraz zabezpieczenie miejsca ich wykonywania, w tym za właściwe oznakowanie i zabezpieczenie przed dostę</w:t>
      </w:r>
      <w:r>
        <w:rPr>
          <w:rFonts w:ascii="Times New Roman" w:hAnsi="Times New Roman"/>
          <w:sz w:val="24"/>
          <w:szCs w:val="24"/>
          <w:lang w:val="pt-PT"/>
        </w:rPr>
        <w:t>pem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nieuprawnionych.</w:t>
      </w:r>
    </w:p>
    <w:p w14:paraId="7CBED0EE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14.</w:t>
      </w:r>
    </w:p>
    <w:p w14:paraId="3F623292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Kary umowne</w:t>
      </w:r>
    </w:p>
    <w:p w14:paraId="353AEB79" w14:textId="77777777" w:rsidR="00180D68" w:rsidRDefault="00ED70A3" w:rsidP="00ED70A3">
      <w:pPr>
        <w:numPr>
          <w:ilvl w:val="0"/>
          <w:numId w:val="10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należytego wykonania umowy. W przypadku niewykonania lub nienależytego wykonania umowy Zamawiający ma prawo naliczyć kary umowne w wysokoś</w:t>
      </w:r>
      <w:r>
        <w:rPr>
          <w:rFonts w:ascii="Times New Roman" w:hAnsi="Times New Roman"/>
          <w:sz w:val="24"/>
          <w:szCs w:val="24"/>
          <w:lang w:val="it-IT"/>
        </w:rPr>
        <w:t>ci:</w:t>
      </w:r>
    </w:p>
    <w:p w14:paraId="30685208" w14:textId="1D90C90B" w:rsidR="00180D68" w:rsidRPr="009C7936" w:rsidRDefault="00ED70A3" w:rsidP="00ED70A3">
      <w:pPr>
        <w:pStyle w:val="Akapitzlist"/>
        <w:numPr>
          <w:ilvl w:val="0"/>
          <w:numId w:val="10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9C7936">
        <w:rPr>
          <w:rFonts w:ascii="Times New Roman" w:hAnsi="Times New Roman"/>
          <w:sz w:val="24"/>
          <w:szCs w:val="24"/>
        </w:rPr>
        <w:t xml:space="preserve">0,1 % wynagrodzenia brutto określonego w § 5 ust. </w:t>
      </w:r>
      <w:r w:rsidR="00866877" w:rsidRPr="009C7936">
        <w:rPr>
          <w:rFonts w:ascii="Times New Roman" w:hAnsi="Times New Roman"/>
          <w:sz w:val="24"/>
          <w:szCs w:val="24"/>
        </w:rPr>
        <w:t>4</w:t>
      </w:r>
      <w:r w:rsidRPr="009C7936">
        <w:rPr>
          <w:rFonts w:ascii="Times New Roman" w:hAnsi="Times New Roman"/>
          <w:sz w:val="24"/>
          <w:szCs w:val="24"/>
        </w:rPr>
        <w:t xml:space="preserve"> za</w:t>
      </w:r>
      <w:r w:rsidR="008F5B4A" w:rsidRPr="009C7936">
        <w:rPr>
          <w:rFonts w:ascii="Times New Roman" w:hAnsi="Times New Roman"/>
          <w:sz w:val="24"/>
          <w:szCs w:val="24"/>
        </w:rPr>
        <w:t xml:space="preserve"> każdą rozpoczętą godzinę opóźnienia</w:t>
      </w:r>
      <w:r w:rsidRPr="009C7936">
        <w:rPr>
          <w:rFonts w:ascii="Times New Roman" w:hAnsi="Times New Roman"/>
          <w:sz w:val="24"/>
          <w:szCs w:val="24"/>
        </w:rPr>
        <w:t xml:space="preserve">  w stosunku do czasu reakcji określonego w § 3 ust. </w:t>
      </w:r>
      <w:r w:rsidR="004D799D" w:rsidRPr="009C7936">
        <w:rPr>
          <w:rFonts w:ascii="Times New Roman" w:hAnsi="Times New Roman"/>
          <w:sz w:val="24"/>
          <w:szCs w:val="24"/>
        </w:rPr>
        <w:t>3b</w:t>
      </w:r>
      <w:r w:rsidRPr="009C7936">
        <w:rPr>
          <w:rFonts w:ascii="Times New Roman" w:hAnsi="Times New Roman"/>
          <w:sz w:val="24"/>
          <w:szCs w:val="24"/>
        </w:rPr>
        <w:t>.</w:t>
      </w:r>
    </w:p>
    <w:p w14:paraId="2D1FC4EA" w14:textId="6F93EB23" w:rsidR="00180D68" w:rsidRDefault="00ED70A3" w:rsidP="00ED70A3">
      <w:pPr>
        <w:pStyle w:val="Akapitzlist"/>
        <w:numPr>
          <w:ilvl w:val="0"/>
          <w:numId w:val="10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2% wynagrodzenia brutto określonego w § 5 umowy ust. </w:t>
      </w:r>
      <w:r w:rsidR="004D799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w przypadku niewykonania lub nienależytego wykonania obowiązk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określonych w § 1 ust. 1- </w:t>
      </w:r>
      <w:r w:rsidR="004D799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oraz § 4 ust. 1- </w:t>
      </w:r>
      <w:r w:rsidR="004D799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umowy,</w:t>
      </w:r>
    </w:p>
    <w:p w14:paraId="36D20DD7" w14:textId="18B086B1" w:rsidR="00180D68" w:rsidRDefault="00ED70A3" w:rsidP="00ED70A3">
      <w:pPr>
        <w:pStyle w:val="Akapitzlist"/>
        <w:numPr>
          <w:ilvl w:val="0"/>
          <w:numId w:val="10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5% wynagrodzenia brutto określonego w § 5 umowy ust. </w:t>
      </w:r>
      <w:r w:rsidR="0072196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w przypadku naruszenia warunk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gwarancji producenta, skutkującego jej utratą z przyczyn leżących po stronie Wykonawcy.</w:t>
      </w:r>
    </w:p>
    <w:p w14:paraId="3369B9DD" w14:textId="472BFA35" w:rsidR="00180D68" w:rsidRDefault="00ED70A3" w:rsidP="00ED70A3">
      <w:pPr>
        <w:numPr>
          <w:ilvl w:val="0"/>
          <w:numId w:val="106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Łączna wysokość kar umownych naliczonych Wykonawcy nie może przekroczyć 30% wynagrodzenia brutto, o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rym mowa w § 5 umowy ust. </w:t>
      </w:r>
      <w:r w:rsidR="00721969">
        <w:rPr>
          <w:rFonts w:ascii="Times New Roman" w:hAnsi="Times New Roman"/>
          <w:sz w:val="24"/>
          <w:szCs w:val="24"/>
        </w:rPr>
        <w:t>4</w:t>
      </w:r>
    </w:p>
    <w:p w14:paraId="7A0C1512" w14:textId="77777777" w:rsidR="00180D68" w:rsidRDefault="00ED70A3" w:rsidP="00ED70A3">
      <w:pPr>
        <w:numPr>
          <w:ilvl w:val="0"/>
          <w:numId w:val="10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do potrącenia naliczonych kar umownych z wynagrodzenia Wykonawcy, bez konieczności uzyskania jego zgody, lub dochodzenia ich na drodze sądowej.</w:t>
      </w:r>
    </w:p>
    <w:p w14:paraId="3C913FD0" w14:textId="77777777" w:rsidR="00180D68" w:rsidRDefault="00ED70A3" w:rsidP="00ED70A3">
      <w:pPr>
        <w:numPr>
          <w:ilvl w:val="0"/>
          <w:numId w:val="10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Naliczanie kar umownych nie wyłącza prawa Zamawiającego do dochodzenia odszkodowania uzupełniającego przewyższającego wysokość naliczonych kar, na zasadach og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lnych określonych Kodeksie Cywilny.</w:t>
      </w:r>
    </w:p>
    <w:p w14:paraId="2B49D42C" w14:textId="77777777" w:rsidR="00180D68" w:rsidRDefault="00180D68" w:rsidP="00AB6FB5">
      <w:pPr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D6C02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15. </w:t>
      </w:r>
    </w:p>
    <w:p w14:paraId="7D056243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Rozwiązanie i zmiany umowy</w:t>
      </w:r>
    </w:p>
    <w:p w14:paraId="5297A6DD" w14:textId="77777777" w:rsidR="00180D68" w:rsidRDefault="00ED70A3" w:rsidP="00ED70A3">
      <w:pPr>
        <w:numPr>
          <w:ilvl w:val="0"/>
          <w:numId w:val="10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Każda ze Stron może rozwiązać umowę z zachowaniem miesięcznego okresu wypowiedzenia, ze skutkiem na koniec miesiąca kalendarzowego.</w:t>
      </w:r>
    </w:p>
    <w:p w14:paraId="1EE95650" w14:textId="77777777" w:rsidR="00180D68" w:rsidRDefault="00ED70A3" w:rsidP="00ED70A3">
      <w:pPr>
        <w:numPr>
          <w:ilvl w:val="0"/>
          <w:numId w:val="10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ma prawo rozwiązać umowę ze skutkiem natychmiastowym w przypadku:</w:t>
      </w:r>
    </w:p>
    <w:p w14:paraId="78A0EF5C" w14:textId="77777777" w:rsidR="00180D68" w:rsidRDefault="00ED70A3" w:rsidP="00ED70A3">
      <w:pPr>
        <w:pStyle w:val="Akapitzlist"/>
        <w:numPr>
          <w:ilvl w:val="0"/>
          <w:numId w:val="11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rażącego naruszenia przez Wykonawcę postanowień umowy,</w:t>
      </w:r>
    </w:p>
    <w:p w14:paraId="510B9462" w14:textId="77777777" w:rsidR="00180D68" w:rsidRDefault="00ED70A3" w:rsidP="00ED70A3">
      <w:pPr>
        <w:pStyle w:val="Akapitzlist"/>
        <w:numPr>
          <w:ilvl w:val="0"/>
          <w:numId w:val="11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niewykonywania lub nienależytego wykonywania obowiązk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przez Wykonawcę, pomimo uprzedniego wezwania do ich wykonania,</w:t>
      </w:r>
    </w:p>
    <w:p w14:paraId="44484619" w14:textId="77777777" w:rsidR="00180D68" w:rsidRDefault="00ED70A3" w:rsidP="00ED70A3">
      <w:pPr>
        <w:pStyle w:val="Akapitzlist"/>
        <w:numPr>
          <w:ilvl w:val="0"/>
          <w:numId w:val="11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utraty przez Wykonawcę wymaganych uprawnień lub ubezpieczenia,</w:t>
      </w:r>
    </w:p>
    <w:p w14:paraId="23B60666" w14:textId="77777777" w:rsidR="00180D68" w:rsidRDefault="00ED70A3" w:rsidP="00ED70A3">
      <w:pPr>
        <w:pStyle w:val="Akapitzlist"/>
        <w:numPr>
          <w:ilvl w:val="0"/>
          <w:numId w:val="110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utraty gwarancji na urządzenia z przyczyn leżących po stronie Wykonawcy.</w:t>
      </w:r>
    </w:p>
    <w:p w14:paraId="19203E50" w14:textId="77777777" w:rsidR="00180D68" w:rsidRDefault="00ED70A3" w:rsidP="00ED70A3">
      <w:pPr>
        <w:numPr>
          <w:ilvl w:val="0"/>
          <w:numId w:val="111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ma prawo rozwiązać umowę ze skutkiem natychmiastowym w przypadku zwłoki Zamawiającego w zapłacie wynagrodzenia przekraczającej 30 dni, po uprzednim wezwaniu do zapłaty.</w:t>
      </w:r>
    </w:p>
    <w:p w14:paraId="050352F1" w14:textId="77777777" w:rsidR="00180D68" w:rsidRDefault="00ED70A3" w:rsidP="00ED70A3">
      <w:pPr>
        <w:numPr>
          <w:ilvl w:val="0"/>
          <w:numId w:val="10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zmiany postanowień umowy wymagają formy pisemnej w postaci aneksu, pod rygorem nieważności, z zastrzeżeniem ust. 5.</w:t>
      </w:r>
    </w:p>
    <w:p w14:paraId="6B918CCA" w14:textId="77777777" w:rsidR="00180D68" w:rsidRDefault="00ED70A3" w:rsidP="00ED70A3">
      <w:pPr>
        <w:numPr>
          <w:ilvl w:val="0"/>
          <w:numId w:val="10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wynikające bezpośrednio ze zmiany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prawa powszechnie obowiązującego,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re mają zastosowanie do realizacji niniejszej umowy, nie wymagają aneksu i obowiązują Strony z mocy prawa.</w:t>
      </w:r>
    </w:p>
    <w:p w14:paraId="49D305C9" w14:textId="77777777" w:rsidR="00180D68" w:rsidRDefault="00ED70A3" w:rsidP="00ED70A3">
      <w:pPr>
        <w:numPr>
          <w:ilvl w:val="0"/>
          <w:numId w:val="108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dotyczące w 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 zakresu usług, wynagrodzenia, czasu reakcji, termin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realizacji lub obowiązk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Stron wymagają zawarcia aneksu podpisanego przez obie Strony.</w:t>
      </w:r>
    </w:p>
    <w:p w14:paraId="3F91D925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16.</w:t>
      </w:r>
    </w:p>
    <w:p w14:paraId="59443436" w14:textId="77777777" w:rsidR="00180D68" w:rsidRDefault="00ED7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Postanowienia końcowe</w:t>
      </w:r>
    </w:p>
    <w:p w14:paraId="2893D84E" w14:textId="77777777" w:rsidR="00180D68" w:rsidRDefault="00ED70A3" w:rsidP="00ED70A3">
      <w:pPr>
        <w:numPr>
          <w:ilvl w:val="0"/>
          <w:numId w:val="11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spory mogące w przyszłości wyniknąć ze stosunku prawnego powstałego na podstawie niniejszej umowy strony poddają do rozstrzygnię</w:t>
      </w:r>
      <w:r>
        <w:rPr>
          <w:rFonts w:ascii="Times New Roman" w:hAnsi="Times New Roman"/>
          <w:sz w:val="24"/>
          <w:szCs w:val="24"/>
          <w:lang w:val="es-ES_tradnl"/>
        </w:rPr>
        <w:t>cia s</w:t>
      </w:r>
      <w:r>
        <w:rPr>
          <w:rFonts w:ascii="Times New Roman" w:hAnsi="Times New Roman"/>
          <w:sz w:val="24"/>
          <w:szCs w:val="24"/>
        </w:rPr>
        <w:t>ądowi powszechnemu, tj. Sądowi Rejonowemu dla Krakowa Śr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dmieścia, a w przypadku gdy sp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 ze względu na wartość przedmiotu sporu będzie podlegał kognicji sądu okręgowemu, to właściwym do rozstrzygnię</w:t>
      </w:r>
      <w:r>
        <w:rPr>
          <w:rFonts w:ascii="Times New Roman" w:hAnsi="Times New Roman"/>
          <w:sz w:val="24"/>
          <w:szCs w:val="24"/>
          <w:lang w:val="pt-PT"/>
        </w:rPr>
        <w:t>cia b</w:t>
      </w:r>
      <w:r>
        <w:rPr>
          <w:rFonts w:ascii="Times New Roman" w:hAnsi="Times New Roman"/>
          <w:sz w:val="24"/>
          <w:szCs w:val="24"/>
        </w:rPr>
        <w:t>ędzie Sąd Okręgowy w Krakowie.</w:t>
      </w:r>
    </w:p>
    <w:p w14:paraId="4ADDF643" w14:textId="77777777" w:rsidR="00180D68" w:rsidRDefault="00ED70A3" w:rsidP="00ED70A3">
      <w:pPr>
        <w:numPr>
          <w:ilvl w:val="0"/>
          <w:numId w:val="11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związanych z realizacją niniejszej umowy wykonawcę  reprezentować bę</w:t>
      </w:r>
      <w:r>
        <w:rPr>
          <w:rFonts w:ascii="Times New Roman" w:hAnsi="Times New Roman"/>
          <w:sz w:val="24"/>
          <w:szCs w:val="24"/>
          <w:lang w:val="en-US"/>
        </w:rPr>
        <w:t xml:space="preserve">dzie: ___________________, e-mail:__________________, tel: ____; </w:t>
      </w:r>
    </w:p>
    <w:p w14:paraId="403D3E95" w14:textId="77777777" w:rsidR="00180D68" w:rsidRDefault="00ED70A3" w:rsidP="00ED70A3">
      <w:pPr>
        <w:numPr>
          <w:ilvl w:val="0"/>
          <w:numId w:val="11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sprawach związanych z realizacją umowy Zamawiają</w:t>
      </w:r>
      <w:r>
        <w:rPr>
          <w:rFonts w:ascii="Times New Roman" w:hAnsi="Times New Roman"/>
          <w:sz w:val="24"/>
          <w:szCs w:val="24"/>
          <w:lang w:val="en-US"/>
        </w:rPr>
        <w:t xml:space="preserve">cego reprezentuje: ___________________, e-mail:__________________, tel: ____; </w:t>
      </w:r>
    </w:p>
    <w:p w14:paraId="0896B698" w14:textId="77777777" w:rsidR="00180D68" w:rsidRDefault="00ED70A3" w:rsidP="00ED70A3">
      <w:pPr>
        <w:numPr>
          <w:ilvl w:val="0"/>
          <w:numId w:val="11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zostaje zawarta w formie elektronicznej i podpisana przez Strony przy użyciu podpisu kwalifikowanego lub zaufanego.</w:t>
      </w:r>
    </w:p>
    <w:p w14:paraId="18E79E3E" w14:textId="73219F3F" w:rsidR="00180D68" w:rsidRDefault="00ED70A3" w:rsidP="00ED70A3">
      <w:pPr>
        <w:numPr>
          <w:ilvl w:val="0"/>
          <w:numId w:val="11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zostaje zawarta z chwilą złożenia ostatniego podpisu elektronicznego, zgodnie z oznaczeniem czasu w dokumencie.</w:t>
      </w:r>
    </w:p>
    <w:p w14:paraId="6BE73A28" w14:textId="20AEFD8E" w:rsidR="00AB6FB5" w:rsidRDefault="00AB6FB5" w:rsidP="00AB6FB5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41EF26" w14:textId="77777777" w:rsidR="00AB6FB5" w:rsidRDefault="00AB6FB5" w:rsidP="00AB6FB5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AE6CC5" w14:textId="77777777" w:rsidR="00180D68" w:rsidRDefault="00ED70A3">
      <w:pPr>
        <w:spacing w:before="100" w:after="10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Załączniki do umowy stanowiące integralną część umowy:</w:t>
      </w:r>
    </w:p>
    <w:p w14:paraId="268F768B" w14:textId="77777777" w:rsidR="00180D68" w:rsidRDefault="00ED70A3" w:rsidP="00ED70A3">
      <w:pPr>
        <w:numPr>
          <w:ilvl w:val="0"/>
          <w:numId w:val="11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– Formularz ofertowy Wykonawcy.</w:t>
      </w:r>
    </w:p>
    <w:p w14:paraId="68C37614" w14:textId="77777777" w:rsidR="00180D68" w:rsidRDefault="00ED70A3" w:rsidP="00ED70A3">
      <w:pPr>
        <w:numPr>
          <w:ilvl w:val="0"/>
          <w:numId w:val="11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2 - Wz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 protokołu do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</w:t>
      </w:r>
    </w:p>
    <w:p w14:paraId="2D95D753" w14:textId="77777777" w:rsidR="00180D68" w:rsidRDefault="00ED70A3" w:rsidP="00ED70A3">
      <w:pPr>
        <w:numPr>
          <w:ilvl w:val="0"/>
          <w:numId w:val="11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3 - Klauzula informacyjna RODO.</w:t>
      </w:r>
    </w:p>
    <w:p w14:paraId="687260DE" w14:textId="77777777" w:rsidR="00180D68" w:rsidRDefault="00ED70A3" w:rsidP="00ED70A3">
      <w:pPr>
        <w:numPr>
          <w:ilvl w:val="0"/>
          <w:numId w:val="11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4 - Oświadczenie Wykonawcy w zakresie przeciwdziałania wspieraniu agresji na Ukrainę.</w:t>
      </w:r>
    </w:p>
    <w:p w14:paraId="06FB1D10" w14:textId="77777777" w:rsidR="00180D68" w:rsidRDefault="00ED70A3" w:rsidP="00ED70A3">
      <w:pPr>
        <w:numPr>
          <w:ilvl w:val="0"/>
          <w:numId w:val="11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5 - Zakres czynności w ramach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i konserwacji ( pkt. 2 z OPZ)</w:t>
      </w:r>
    </w:p>
    <w:p w14:paraId="6A969E51" w14:textId="77777777" w:rsidR="00180D68" w:rsidRDefault="00ED70A3" w:rsidP="00ED70A3">
      <w:pPr>
        <w:numPr>
          <w:ilvl w:val="0"/>
          <w:numId w:val="115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6 - kopia polisy ubezpieczeniowej potwierdzona za zgodność.</w:t>
      </w:r>
    </w:p>
    <w:p w14:paraId="2F446969" w14:textId="77777777" w:rsidR="00180D68" w:rsidRDefault="00180D68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E8CAEC5" w14:textId="77777777" w:rsidR="00180D68" w:rsidRDefault="00ED70A3">
      <w:pPr>
        <w:tabs>
          <w:tab w:val="right" w:pos="8780"/>
          <w:tab w:val="right" w:pos="9046"/>
        </w:tabs>
        <w:ind w:left="284" w:hanging="28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                  Zamawiający: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ab/>
        <w:t>Wykonawca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6199C4D" w14:textId="77777777" w:rsidR="00180D68" w:rsidRDefault="00180D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8DFCA1" w14:textId="77777777" w:rsidR="00180D68" w:rsidRDefault="00180D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1936E1" w14:textId="77777777" w:rsidR="00CC1C4C" w:rsidRDefault="00CC1C4C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68B308" w14:textId="77777777" w:rsidR="00CC1C4C" w:rsidRDefault="00CC1C4C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FDD665" w14:textId="77777777" w:rsidR="00CC1C4C" w:rsidRDefault="00CC1C4C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A5D498" w14:textId="4FFF15BA" w:rsidR="00CC1C4C" w:rsidRDefault="00CC1C4C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F16A5F" w14:textId="538A8445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012908" w14:textId="3B8FC2D7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328F05" w14:textId="4FA56F48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AB0D67" w14:textId="752DDFA3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E96B65" w14:textId="44C9F335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84194A" w14:textId="70CAE7F9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322F39" w14:textId="274A699C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C25F95" w14:textId="77D9D621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F8ABB1" w14:textId="30DFA14F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3C1EDB" w14:textId="09D265B4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947372" w14:textId="77777777" w:rsidR="005226D7" w:rsidRDefault="005226D7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C01DA8" w14:textId="1B3E878E" w:rsidR="00AB6FB5" w:rsidRDefault="00AB6FB5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D1A32D" w14:textId="77777777" w:rsidR="00180D68" w:rsidRDefault="00180D68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6DD6C2" w14:textId="20807859" w:rsidR="00180D68" w:rsidRDefault="00ED70A3">
      <w:pPr>
        <w:spacing w:before="100" w:after="10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Załącznik nr 2</w:t>
      </w:r>
      <w:r>
        <w:rPr>
          <w:rFonts w:ascii="Times New Roman" w:hAnsi="Times New Roman"/>
          <w:sz w:val="24"/>
          <w:szCs w:val="24"/>
        </w:rPr>
        <w:t xml:space="preserve"> - Wz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 protokołu do przegląd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</w:t>
      </w:r>
    </w:p>
    <w:p w14:paraId="7B95A567" w14:textId="77777777" w:rsidR="00AB6FB5" w:rsidRDefault="00AB6FB5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D4890C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wykonania przeglądu / konserwacji / naprawy / interwencji awaryjnej instalacji gazowej, kotłów i systemu detekcji gazu</w:t>
      </w:r>
    </w:p>
    <w:p w14:paraId="309A7085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I. Dane og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lne:</w:t>
      </w:r>
    </w:p>
    <w:p w14:paraId="2FDB6C2B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Zamawiający: ..............................................................</w:t>
      </w:r>
    </w:p>
    <w:p w14:paraId="0FD17CE6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Wykonawca: ..............................................................</w:t>
      </w:r>
    </w:p>
    <w:p w14:paraId="72B13DC5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umowy: ..............................................................</w:t>
      </w:r>
    </w:p>
    <w:p w14:paraId="149BB3F1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Rodzaj wykonanej czynności (zaznaczyć właściwe): </w:t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przegląd techniczny </w:t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konserwacja </w:t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naprawa </w:t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interwencja awaryjna </w:t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inne: ..........</w:t>
      </w:r>
    </w:p>
    <w:p w14:paraId="3452E451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wykonania czynnoś</w:t>
      </w:r>
      <w:r>
        <w:rPr>
          <w:rFonts w:ascii="Times New Roman" w:hAnsi="Times New Roman"/>
          <w:sz w:val="24"/>
          <w:szCs w:val="24"/>
          <w:lang w:val="it-IT"/>
        </w:rPr>
        <w:t>ci: ........................</w:t>
      </w:r>
    </w:p>
    <w:p w14:paraId="6B0DC101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Godzina rozpoczęcia: .......... Godzina zakończenia: ..........</w:t>
      </w:r>
    </w:p>
    <w:p w14:paraId="09B22B71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wykonania czynności / lokalizacja urządzenia: ..............................................................</w:t>
      </w:r>
    </w:p>
    <w:p w14:paraId="13394D12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II. Dane instalacji / urządzenia objętego czynnościami:</w:t>
      </w:r>
    </w:p>
    <w:p w14:paraId="184E55CD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instalacji / urządzenia: ..............................................................</w:t>
      </w:r>
    </w:p>
    <w:p w14:paraId="103E5E09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Typ / model urządzenia: ..............................................................</w:t>
      </w:r>
    </w:p>
    <w:p w14:paraId="43AA3A77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Producent: ..............................................................</w:t>
      </w:r>
    </w:p>
    <w:p w14:paraId="7491ADBC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seryjny / oznaczenie techniczne: ..............................................................</w:t>
      </w:r>
    </w:p>
    <w:p w14:paraId="13C30294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Lokalizacja urządzenia w obiekcie: ..............................................................</w:t>
      </w:r>
    </w:p>
    <w:p w14:paraId="3B46B637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III. Zakres wykonanych czynnoś</w:t>
      </w:r>
      <w:r>
        <w:rPr>
          <w:sz w:val="24"/>
          <w:szCs w:val="24"/>
          <w:lang w:val="it-IT"/>
        </w:rPr>
        <w:t>ci:</w:t>
      </w:r>
    </w:p>
    <w:p w14:paraId="22C93CA4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wykonanych prac serwisowych, konserwacyjnych, naprawczych lub kontrolnych:</w:t>
      </w:r>
    </w:p>
    <w:p w14:paraId="1D281F32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27417CCF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Wymienione części / zastosowane materiały eksploatacyjne: .............................................................</w:t>
      </w:r>
    </w:p>
    <w:p w14:paraId="165DDB28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IV. Ocena stanu technicznego urządzenia / instalacji:</w:t>
      </w:r>
    </w:p>
    <w:p w14:paraId="29AD4BB9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wykonaniu czynności stan techniczny urządzenia / instalacji okreś</w:t>
      </w:r>
      <w:r>
        <w:rPr>
          <w:rFonts w:ascii="Times New Roman" w:hAnsi="Times New Roman"/>
          <w:sz w:val="24"/>
          <w:szCs w:val="24"/>
          <w:lang w:val="fr-FR"/>
        </w:rPr>
        <w:t>la si</w:t>
      </w:r>
      <w:r>
        <w:rPr>
          <w:rFonts w:ascii="Times New Roman" w:hAnsi="Times New Roman"/>
          <w:sz w:val="24"/>
          <w:szCs w:val="24"/>
        </w:rPr>
        <w:t>ę jako:</w:t>
      </w:r>
    </w:p>
    <w:p w14:paraId="783EC8E7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  <w:lang w:val="de-DE"/>
        </w:rPr>
        <w:t xml:space="preserve"> SPRAWNE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  <w:lang w:val="de-DE"/>
        </w:rPr>
        <w:t xml:space="preserve"> SPRAWNE WARUNKOWO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Segoe UI Symbol" w:eastAsia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  <w:lang w:val="de-DE"/>
        </w:rPr>
        <w:t xml:space="preserve"> NIESPRAWNE</w:t>
      </w:r>
    </w:p>
    <w:p w14:paraId="1BAE37D0" w14:textId="4C043C1A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Uwagi dotyczące stanu technicznego: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827C73" w14:textId="7DED1ACB" w:rsidR="00AB6FB5" w:rsidRDefault="00AB6F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29E7D8" w14:textId="77777777" w:rsidR="00AB6FB5" w:rsidRDefault="00AB6F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9FDDA4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lastRenderedPageBreak/>
        <w:t>V. Stwierdzone nieprawidłowości / usterki / zagrożenia</w:t>
      </w:r>
    </w:p>
    <w:tbl>
      <w:tblPr>
        <w:tblStyle w:val="TableNormal"/>
        <w:tblW w:w="86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80D68" w14:paraId="4670B3C6" w14:textId="77777777">
        <w:trPr>
          <w:trHeight w:val="93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67D18" w14:textId="77777777" w:rsidR="00180D68" w:rsidRDefault="00ED70A3"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9FB7A" w14:textId="77777777" w:rsidR="00180D68" w:rsidRDefault="00ED70A3">
            <w:r>
              <w:rPr>
                <w:rFonts w:ascii="Times New Roman" w:hAnsi="Times New Roman"/>
                <w:sz w:val="24"/>
                <w:szCs w:val="24"/>
              </w:rPr>
              <w:t>Opis nieprawidłowości / usterki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15788" w14:textId="77777777" w:rsidR="00180D68" w:rsidRDefault="00ED70A3">
            <w:r>
              <w:rPr>
                <w:rFonts w:ascii="Times New Roman" w:hAnsi="Times New Roman"/>
                <w:sz w:val="24"/>
                <w:szCs w:val="24"/>
              </w:rPr>
              <w:t>Priorytet działań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7B892" w14:textId="77777777" w:rsidR="00180D68" w:rsidRDefault="00ED70A3">
            <w:r>
              <w:rPr>
                <w:rFonts w:ascii="Times New Roman" w:hAnsi="Times New Roman"/>
                <w:sz w:val="24"/>
                <w:szCs w:val="24"/>
              </w:rPr>
              <w:t>Zalecany spos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New Roman" w:hAnsi="Times New Roman"/>
                <w:sz w:val="24"/>
                <w:szCs w:val="24"/>
              </w:rPr>
              <w:t>b usunię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cia</w:t>
            </w:r>
          </w:p>
        </w:tc>
      </w:tr>
      <w:tr w:rsidR="00180D68" w14:paraId="468A69C1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D7AC9" w14:textId="77777777" w:rsidR="00180D68" w:rsidRDefault="00180D6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C5247" w14:textId="77777777" w:rsidR="00180D68" w:rsidRDefault="00180D6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D3EF1" w14:textId="77777777" w:rsidR="00180D68" w:rsidRDefault="00180D6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47287" w14:textId="77777777" w:rsidR="00180D68" w:rsidRDefault="00180D68"/>
        </w:tc>
      </w:tr>
      <w:tr w:rsidR="00180D68" w14:paraId="3FB7B0B1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DA3E" w14:textId="77777777" w:rsidR="00180D68" w:rsidRDefault="00180D6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C6128" w14:textId="77777777" w:rsidR="00180D68" w:rsidRDefault="00180D6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7ECD5" w14:textId="77777777" w:rsidR="00180D68" w:rsidRDefault="00180D6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59527" w14:textId="77777777" w:rsidR="00180D68" w:rsidRDefault="00180D68"/>
        </w:tc>
      </w:tr>
    </w:tbl>
    <w:p w14:paraId="050240A2" w14:textId="77777777" w:rsidR="00180D68" w:rsidRDefault="00180D68">
      <w:pPr>
        <w:pStyle w:val="Nagwek2"/>
        <w:widowControl w:val="0"/>
        <w:rPr>
          <w:sz w:val="24"/>
          <w:szCs w:val="24"/>
        </w:rPr>
      </w:pPr>
    </w:p>
    <w:p w14:paraId="42764185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Priorytet działań: niski / średni / wysoki / krytyczny</w:t>
      </w:r>
    </w:p>
    <w:p w14:paraId="4DBC6DC6" w14:textId="7F2EB11A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VI. Dane dotyczące wpis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do ewidencji (EKOB / </w:t>
      </w:r>
      <w:r w:rsidR="00866877">
        <w:rPr>
          <w:sz w:val="24"/>
          <w:szCs w:val="24"/>
        </w:rPr>
        <w:t>C</w:t>
      </w:r>
      <w:r>
        <w:rPr>
          <w:sz w:val="24"/>
          <w:szCs w:val="24"/>
        </w:rPr>
        <w:t>KOB / ewidencja Zamawiającego)</w:t>
      </w:r>
    </w:p>
    <w:p w14:paraId="50CC1254" w14:textId="00DDE62A" w:rsidR="00180D68" w:rsidRDefault="00ED70A3">
      <w:pPr>
        <w:pStyle w:val="NormalnyWeb"/>
      </w:pPr>
      <w:r>
        <w:rPr>
          <w:rFonts w:ascii="Segoe UI Symbol" w:eastAsia="Segoe UI Symbol" w:hAnsi="Segoe UI Symbol" w:cs="Segoe UI Symbol"/>
        </w:rPr>
        <w:t>☐</w:t>
      </w:r>
      <w:r>
        <w:t xml:space="preserve"> Czynność podlega obowiązkowi wpisu do EKOB / </w:t>
      </w:r>
      <w:r w:rsidR="00866877">
        <w:t>C</w:t>
      </w:r>
      <w:r>
        <w:t>KOB</w:t>
      </w:r>
      <w:r>
        <w:br/>
      </w:r>
      <w:r>
        <w:rPr>
          <w:rFonts w:ascii="Segoe UI Symbol" w:eastAsia="Segoe UI Symbol" w:hAnsi="Segoe UI Symbol" w:cs="Segoe UI Symbol"/>
        </w:rPr>
        <w:t>☐</w:t>
      </w:r>
      <w:r>
        <w:t xml:space="preserve"> Czynność nie podlega obowiązkowi wpisu do EKOB / </w:t>
      </w:r>
      <w:r w:rsidR="00866877">
        <w:t>C</w:t>
      </w:r>
      <w:r>
        <w:t>KOB</w:t>
      </w:r>
    </w:p>
    <w:p w14:paraId="3FE812B5" w14:textId="77777777" w:rsidR="00180D68" w:rsidRDefault="00ED70A3">
      <w:pPr>
        <w:pStyle w:val="NormalnyWeb"/>
      </w:pPr>
      <w:r>
        <w:rPr>
          <w:rFonts w:ascii="Calibri" w:hAnsi="Calibri"/>
          <w:b/>
          <w:bCs/>
        </w:rPr>
        <w:t>W przypadku czynności podlegającej wpisowi:</w:t>
      </w:r>
    </w:p>
    <w:p w14:paraId="45227CB3" w14:textId="77777777" w:rsidR="00180D68" w:rsidRDefault="00ED70A3">
      <w:pPr>
        <w:pStyle w:val="NormalnyWeb"/>
      </w:pPr>
      <w:r>
        <w:rPr>
          <w:rFonts w:ascii="Segoe UI Symbol" w:eastAsia="Segoe UI Symbol" w:hAnsi="Segoe UI Symbol" w:cs="Segoe UI Symbol"/>
        </w:rPr>
        <w:t>☐</w:t>
      </w:r>
      <w:r>
        <w:t xml:space="preserve"> Wpis do EKOB został dokonany</w:t>
      </w:r>
      <w:r>
        <w:br/>
        <w:t>Data wpisu: ………………………</w:t>
      </w:r>
    </w:p>
    <w:p w14:paraId="5716BBCA" w14:textId="5BD3998B" w:rsidR="00180D68" w:rsidRDefault="00ED70A3">
      <w:pPr>
        <w:pStyle w:val="NormalnyWeb"/>
      </w:pPr>
      <w:r>
        <w:rPr>
          <w:rFonts w:ascii="Segoe UI Symbol" w:eastAsia="Segoe UI Symbol" w:hAnsi="Segoe UI Symbol" w:cs="Segoe UI Symbol"/>
        </w:rPr>
        <w:t>☐</w:t>
      </w:r>
      <w:r>
        <w:t xml:space="preserve"> Wpis do </w:t>
      </w:r>
      <w:r w:rsidR="00866877">
        <w:t>C</w:t>
      </w:r>
      <w:r>
        <w:t>KOB został dokonany przez Wykonawcę</w:t>
      </w:r>
      <w:r>
        <w:br/>
        <w:t>Data wpisu: ………………………</w:t>
      </w:r>
    </w:p>
    <w:p w14:paraId="1E2F0947" w14:textId="77777777" w:rsidR="00180D68" w:rsidRDefault="00ED70A3">
      <w:pPr>
        <w:pStyle w:val="NormalnyWeb"/>
      </w:pPr>
      <w:r>
        <w:rPr>
          <w:rFonts w:ascii="Calibri" w:hAnsi="Calibri"/>
          <w:b/>
          <w:bCs/>
        </w:rPr>
        <w:t>Zakres wprowadzonych danych / numer wpisu (jeżeli dotyczy):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D83BAEB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VII. Osoby wykonujące czynnoś</w:t>
      </w:r>
      <w:r>
        <w:rPr>
          <w:sz w:val="24"/>
          <w:szCs w:val="24"/>
          <w:lang w:val="it-IT"/>
        </w:rPr>
        <w:t>ci:</w:t>
      </w:r>
    </w:p>
    <w:p w14:paraId="11A67FD9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VIII. Uwagi Zamawiającego:</w:t>
      </w:r>
    </w:p>
    <w:p w14:paraId="3B835D55" w14:textId="77777777" w:rsidR="00180D68" w:rsidRDefault="00ED70A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IX. Potwierdzenie wykonania czynnoś</w:t>
      </w:r>
      <w:r>
        <w:rPr>
          <w:sz w:val="24"/>
          <w:szCs w:val="24"/>
          <w:lang w:val="it-IT"/>
        </w:rPr>
        <w:t>ci:</w:t>
      </w:r>
    </w:p>
    <w:p w14:paraId="39A053E1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Imię i nazwisko: 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Stanowisko: 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Podpis: 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it-IT"/>
        </w:rPr>
        <w:t>Data: ................</w:t>
      </w:r>
    </w:p>
    <w:p w14:paraId="56BEBBF3" w14:textId="77777777" w:rsidR="00180D68" w:rsidRDefault="00ED70A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ZAMAWIAJ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  <w:lang w:val="en-US"/>
        </w:rPr>
        <w:t>CY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Imię i nazwisko: 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Stanowisko: 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Podpis: 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it-IT"/>
        </w:rPr>
        <w:t>Data: ................</w:t>
      </w:r>
    </w:p>
    <w:p w14:paraId="5A981C97" w14:textId="5FB663DB" w:rsidR="00180D68" w:rsidRDefault="00180D68">
      <w:pPr>
        <w:spacing w:before="100" w:after="100" w:line="240" w:lineRule="auto"/>
      </w:pPr>
    </w:p>
    <w:sectPr w:rsidR="00180D68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D413F" w14:textId="77777777" w:rsidR="008714A7" w:rsidRDefault="00ED70A3">
      <w:pPr>
        <w:spacing w:after="0" w:line="240" w:lineRule="auto"/>
      </w:pPr>
      <w:r>
        <w:separator/>
      </w:r>
    </w:p>
  </w:endnote>
  <w:endnote w:type="continuationSeparator" w:id="0">
    <w:p w14:paraId="4E6B270C" w14:textId="77777777" w:rsidR="008714A7" w:rsidRDefault="00ED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1720A" w14:textId="77777777" w:rsidR="00180D68" w:rsidRDefault="00180D68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C6A4" w14:textId="77777777" w:rsidR="008714A7" w:rsidRDefault="00ED70A3">
      <w:pPr>
        <w:spacing w:after="0" w:line="240" w:lineRule="auto"/>
      </w:pPr>
      <w:r>
        <w:separator/>
      </w:r>
    </w:p>
  </w:footnote>
  <w:footnote w:type="continuationSeparator" w:id="0">
    <w:p w14:paraId="17C9939E" w14:textId="77777777" w:rsidR="008714A7" w:rsidRDefault="00ED7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5F1E" w14:textId="77777777" w:rsidR="00180D68" w:rsidRDefault="00ED70A3">
    <w:pPr>
      <w:pStyle w:val="Nagwek"/>
      <w:tabs>
        <w:tab w:val="clear" w:pos="9072"/>
        <w:tab w:val="right" w:pos="9046"/>
      </w:tabs>
      <w:jc w:val="right"/>
    </w:pPr>
    <w:r>
      <w:t>Załącznik nr 2 do zaproszenia - wz</w:t>
    </w:r>
    <w:r>
      <w:rPr>
        <w:lang w:val="es-ES_tradnl"/>
      </w:rPr>
      <w:t>ó</w:t>
    </w:r>
    <w:r>
      <w:rPr>
        <w:lang w:val="en-US"/>
      </w:rPr>
      <w:t>r umowy_Adm.Wi.262.63.2026_______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CC3"/>
    <w:multiLevelType w:val="hybridMultilevel"/>
    <w:tmpl w:val="D6AC2A74"/>
    <w:styleLink w:val="Zaimportowanystyl15"/>
    <w:lvl w:ilvl="0" w:tplc="11544434">
      <w:start w:val="1"/>
      <w:numFmt w:val="decimal"/>
      <w:lvlText w:val="%1."/>
      <w:lvlJc w:val="left"/>
      <w:pPr>
        <w:ind w:left="8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402C1C">
      <w:start w:val="1"/>
      <w:numFmt w:val="decimal"/>
      <w:lvlText w:val="%2."/>
      <w:lvlJc w:val="left"/>
      <w:pPr>
        <w:tabs>
          <w:tab w:val="left" w:pos="862"/>
        </w:tabs>
        <w:ind w:left="15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B091AC">
      <w:start w:val="1"/>
      <w:numFmt w:val="decimal"/>
      <w:lvlText w:val="%3."/>
      <w:lvlJc w:val="left"/>
      <w:pPr>
        <w:tabs>
          <w:tab w:val="left" w:pos="862"/>
        </w:tabs>
        <w:ind w:left="23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4CB502">
      <w:start w:val="1"/>
      <w:numFmt w:val="decimal"/>
      <w:lvlText w:val="%4."/>
      <w:lvlJc w:val="left"/>
      <w:pPr>
        <w:tabs>
          <w:tab w:val="left" w:pos="862"/>
        </w:tabs>
        <w:ind w:left="30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C45CA">
      <w:start w:val="1"/>
      <w:numFmt w:val="decimal"/>
      <w:lvlText w:val="%5."/>
      <w:lvlJc w:val="left"/>
      <w:pPr>
        <w:tabs>
          <w:tab w:val="left" w:pos="862"/>
        </w:tabs>
        <w:ind w:left="37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44C1EC">
      <w:start w:val="1"/>
      <w:numFmt w:val="decimal"/>
      <w:lvlText w:val="%6."/>
      <w:lvlJc w:val="left"/>
      <w:pPr>
        <w:tabs>
          <w:tab w:val="left" w:pos="862"/>
        </w:tabs>
        <w:ind w:left="44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8E9FC8">
      <w:start w:val="1"/>
      <w:numFmt w:val="decimal"/>
      <w:lvlText w:val="%7."/>
      <w:lvlJc w:val="left"/>
      <w:pPr>
        <w:tabs>
          <w:tab w:val="left" w:pos="862"/>
        </w:tabs>
        <w:ind w:left="51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BC4428">
      <w:start w:val="1"/>
      <w:numFmt w:val="decimal"/>
      <w:lvlText w:val="%8."/>
      <w:lvlJc w:val="left"/>
      <w:pPr>
        <w:tabs>
          <w:tab w:val="left" w:pos="862"/>
        </w:tabs>
        <w:ind w:left="59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206B78">
      <w:start w:val="1"/>
      <w:numFmt w:val="decimal"/>
      <w:lvlText w:val="%9."/>
      <w:lvlJc w:val="left"/>
      <w:pPr>
        <w:tabs>
          <w:tab w:val="left" w:pos="862"/>
        </w:tabs>
        <w:ind w:left="66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E47B6"/>
    <w:multiLevelType w:val="hybridMultilevel"/>
    <w:tmpl w:val="AA1A50C2"/>
    <w:styleLink w:val="Zaimportowanystyl29"/>
    <w:lvl w:ilvl="0" w:tplc="75A853CE">
      <w:start w:val="1"/>
      <w:numFmt w:val="decimal"/>
      <w:lvlText w:val="%1."/>
      <w:lvlJc w:val="left"/>
      <w:pPr>
        <w:tabs>
          <w:tab w:val="left" w:pos="144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48ECF2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D6F49C">
      <w:start w:val="1"/>
      <w:numFmt w:val="decimal"/>
      <w:lvlText w:val="%3."/>
      <w:lvlJc w:val="left"/>
      <w:pPr>
        <w:tabs>
          <w:tab w:val="left" w:pos="144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483BA">
      <w:start w:val="1"/>
      <w:numFmt w:val="decimal"/>
      <w:lvlText w:val="%4."/>
      <w:lvlJc w:val="left"/>
      <w:pPr>
        <w:tabs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7422F4">
      <w:start w:val="1"/>
      <w:numFmt w:val="decimal"/>
      <w:lvlText w:val="%5."/>
      <w:lvlJc w:val="left"/>
      <w:pPr>
        <w:tabs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A0E722">
      <w:start w:val="1"/>
      <w:numFmt w:val="decimal"/>
      <w:lvlText w:val="%6."/>
      <w:lvlJc w:val="left"/>
      <w:pPr>
        <w:tabs>
          <w:tab w:val="left" w:pos="144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92204A">
      <w:start w:val="1"/>
      <w:numFmt w:val="decimal"/>
      <w:lvlText w:val="%7."/>
      <w:lvlJc w:val="left"/>
      <w:pPr>
        <w:tabs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341D32">
      <w:start w:val="1"/>
      <w:numFmt w:val="decimal"/>
      <w:lvlText w:val="%8."/>
      <w:lvlJc w:val="left"/>
      <w:pPr>
        <w:tabs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9AF980">
      <w:start w:val="1"/>
      <w:numFmt w:val="decimal"/>
      <w:lvlText w:val="%9."/>
      <w:lvlJc w:val="left"/>
      <w:pPr>
        <w:tabs>
          <w:tab w:val="left" w:pos="144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DB1DAC"/>
    <w:multiLevelType w:val="hybridMultilevel"/>
    <w:tmpl w:val="2646AD48"/>
    <w:styleLink w:val="Zaimportowanystyl34"/>
    <w:lvl w:ilvl="0" w:tplc="43603EC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CAC74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8DAA4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44C5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42ACE0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44370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32903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84E12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268B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C770E7"/>
    <w:multiLevelType w:val="hybridMultilevel"/>
    <w:tmpl w:val="463A7A30"/>
    <w:styleLink w:val="Zaimportowanystyl31"/>
    <w:lvl w:ilvl="0" w:tplc="E6CE1C0C">
      <w:start w:val="1"/>
      <w:numFmt w:val="lowerLetter"/>
      <w:lvlText w:val="%1)"/>
      <w:lvlJc w:val="left"/>
      <w:pPr>
        <w:ind w:left="789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6633CE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83F4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DA2D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BE061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94459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2ABF2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889D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3A9A5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5802062"/>
    <w:multiLevelType w:val="hybridMultilevel"/>
    <w:tmpl w:val="13840FF8"/>
    <w:numStyleLink w:val="Zaimportowanystyl26"/>
  </w:abstractNum>
  <w:abstractNum w:abstractNumId="5" w15:restartNumberingAfterBreak="0">
    <w:nsid w:val="05AB1461"/>
    <w:multiLevelType w:val="hybridMultilevel"/>
    <w:tmpl w:val="E9808530"/>
    <w:styleLink w:val="Zaimportowanystyl18"/>
    <w:lvl w:ilvl="0" w:tplc="FE2A1FC0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B8094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4A9CC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D0249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52D37A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B08A7C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4AFC1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015D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2C1A82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253669"/>
    <w:multiLevelType w:val="hybridMultilevel"/>
    <w:tmpl w:val="313056FE"/>
    <w:styleLink w:val="Zaimportowanystyl35"/>
    <w:lvl w:ilvl="0" w:tplc="A09E73B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76395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0A13A2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08265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42EFCA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B8C240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B8D19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72CB0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3CBC5E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8525B3F"/>
    <w:multiLevelType w:val="hybridMultilevel"/>
    <w:tmpl w:val="258A70EA"/>
    <w:numStyleLink w:val="Zaimportowanystyl32"/>
  </w:abstractNum>
  <w:abstractNum w:abstractNumId="8" w15:restartNumberingAfterBreak="0">
    <w:nsid w:val="0A0E78D3"/>
    <w:multiLevelType w:val="hybridMultilevel"/>
    <w:tmpl w:val="248C60BE"/>
    <w:numStyleLink w:val="Zaimportowanystyl12"/>
  </w:abstractNum>
  <w:abstractNum w:abstractNumId="9" w15:restartNumberingAfterBreak="0">
    <w:nsid w:val="0DA81761"/>
    <w:multiLevelType w:val="hybridMultilevel"/>
    <w:tmpl w:val="3020BF48"/>
    <w:numStyleLink w:val="Zaimportowanystyl13"/>
  </w:abstractNum>
  <w:abstractNum w:abstractNumId="10" w15:restartNumberingAfterBreak="0">
    <w:nsid w:val="0E225091"/>
    <w:multiLevelType w:val="hybridMultilevel"/>
    <w:tmpl w:val="258A70EA"/>
    <w:styleLink w:val="Zaimportowanystyl32"/>
    <w:lvl w:ilvl="0" w:tplc="63843FA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08B83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24888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C65B9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64CC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74770A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FE09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720CD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6C4FE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F19727A"/>
    <w:multiLevelType w:val="hybridMultilevel"/>
    <w:tmpl w:val="E562A04A"/>
    <w:styleLink w:val="Zaimportowanystyl38"/>
    <w:lvl w:ilvl="0" w:tplc="AEDCE0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E66B8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EEDA22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EE22E2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8496C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0878B4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AFE1E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8C4ACE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98B1E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1150510"/>
    <w:multiLevelType w:val="hybridMultilevel"/>
    <w:tmpl w:val="BCDE2F6A"/>
    <w:styleLink w:val="Zaimportowanystyl23"/>
    <w:lvl w:ilvl="0" w:tplc="3F3428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5CA920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18A77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286E7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5486EA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CC89A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D2F52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68E3F6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50B38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24065DA"/>
    <w:multiLevelType w:val="hybridMultilevel"/>
    <w:tmpl w:val="9718F974"/>
    <w:numStyleLink w:val="Zaimportowanystyl20"/>
  </w:abstractNum>
  <w:abstractNum w:abstractNumId="14" w15:restartNumberingAfterBreak="0">
    <w:nsid w:val="15B91775"/>
    <w:multiLevelType w:val="hybridMultilevel"/>
    <w:tmpl w:val="8076D2E2"/>
    <w:numStyleLink w:val="Zaimportowanystyl21"/>
  </w:abstractNum>
  <w:abstractNum w:abstractNumId="15" w15:restartNumberingAfterBreak="0">
    <w:nsid w:val="162840A1"/>
    <w:multiLevelType w:val="hybridMultilevel"/>
    <w:tmpl w:val="4C3C04B6"/>
    <w:styleLink w:val="Zaimportowanystyl8"/>
    <w:lvl w:ilvl="0" w:tplc="12CECD74">
      <w:start w:val="1"/>
      <w:numFmt w:val="bullet"/>
      <w:lvlText w:val="¾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6EE368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C450A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26F8B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00C00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741D1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9C9E00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28E1E6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8E1D0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94A5033"/>
    <w:multiLevelType w:val="hybridMultilevel"/>
    <w:tmpl w:val="13840FF8"/>
    <w:styleLink w:val="Zaimportowanystyl26"/>
    <w:lvl w:ilvl="0" w:tplc="F3A812E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5A4B6C">
      <w:start w:val="1"/>
      <w:numFmt w:val="lowerLetter"/>
      <w:lvlText w:val="%2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FC5B2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90DF3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BA3090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CCED1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366EA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C4B50C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C87A7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EDD3163"/>
    <w:multiLevelType w:val="hybridMultilevel"/>
    <w:tmpl w:val="4C3C04B6"/>
    <w:numStyleLink w:val="Zaimportowanystyl8"/>
  </w:abstractNum>
  <w:abstractNum w:abstractNumId="18" w15:restartNumberingAfterBreak="0">
    <w:nsid w:val="21434654"/>
    <w:multiLevelType w:val="hybridMultilevel"/>
    <w:tmpl w:val="8C52A644"/>
    <w:styleLink w:val="Zaimportowanystyl4"/>
    <w:lvl w:ilvl="0" w:tplc="0010BE02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50EDA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F8E2D4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46DAD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149AF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6277F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6DA1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8EEB8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52D39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1D510AC"/>
    <w:multiLevelType w:val="hybridMultilevel"/>
    <w:tmpl w:val="1DB02EC6"/>
    <w:numStyleLink w:val="Zaimportowanystyl37"/>
  </w:abstractNum>
  <w:abstractNum w:abstractNumId="20" w15:restartNumberingAfterBreak="0">
    <w:nsid w:val="2525373C"/>
    <w:multiLevelType w:val="hybridMultilevel"/>
    <w:tmpl w:val="557871B8"/>
    <w:numStyleLink w:val="Zaimportowanystyl10"/>
  </w:abstractNum>
  <w:abstractNum w:abstractNumId="21" w15:restartNumberingAfterBreak="0">
    <w:nsid w:val="25E501E5"/>
    <w:multiLevelType w:val="hybridMultilevel"/>
    <w:tmpl w:val="AFE8F204"/>
    <w:styleLink w:val="Zaimportowanystyl250"/>
    <w:lvl w:ilvl="0" w:tplc="3FDC2508">
      <w:start w:val="1"/>
      <w:numFmt w:val="decimal"/>
      <w:lvlText w:val="%1.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E65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84790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3E090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B8754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FE6090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1679BE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4654DC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44DBA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80753EA"/>
    <w:multiLevelType w:val="hybridMultilevel"/>
    <w:tmpl w:val="10C2516E"/>
    <w:numStyleLink w:val="Zaimportowanystyl30"/>
  </w:abstractNum>
  <w:abstractNum w:abstractNumId="23" w15:restartNumberingAfterBreak="0">
    <w:nsid w:val="2B0776F0"/>
    <w:multiLevelType w:val="hybridMultilevel"/>
    <w:tmpl w:val="382688E6"/>
    <w:numStyleLink w:val="Zaimportowanystyl17"/>
  </w:abstractNum>
  <w:abstractNum w:abstractNumId="24" w15:restartNumberingAfterBreak="0">
    <w:nsid w:val="2DC059E3"/>
    <w:multiLevelType w:val="hybridMultilevel"/>
    <w:tmpl w:val="AFE8F204"/>
    <w:numStyleLink w:val="Zaimportowanystyl250"/>
  </w:abstractNum>
  <w:abstractNum w:abstractNumId="25" w15:restartNumberingAfterBreak="0">
    <w:nsid w:val="2EE6759C"/>
    <w:multiLevelType w:val="hybridMultilevel"/>
    <w:tmpl w:val="12C6845C"/>
    <w:numStyleLink w:val="Zaimportowanystyl1"/>
  </w:abstractNum>
  <w:abstractNum w:abstractNumId="26" w15:restartNumberingAfterBreak="0">
    <w:nsid w:val="2F7D1DCD"/>
    <w:multiLevelType w:val="hybridMultilevel"/>
    <w:tmpl w:val="E306EDFA"/>
    <w:styleLink w:val="Zaimportowanystyl16"/>
    <w:lvl w:ilvl="0" w:tplc="1674C4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5608DA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449626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02B50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0420F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688545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68A5E3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E89EC8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258398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008514F"/>
    <w:multiLevelType w:val="hybridMultilevel"/>
    <w:tmpl w:val="24FE6A04"/>
    <w:styleLink w:val="Zaimportowanystyl7"/>
    <w:lvl w:ilvl="0" w:tplc="A7EEFCE0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9DA875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E2EF84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7E220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75EE870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42ACD8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3C340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418DD8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86BE2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308D4147"/>
    <w:multiLevelType w:val="hybridMultilevel"/>
    <w:tmpl w:val="248C60BE"/>
    <w:styleLink w:val="Zaimportowanystyl12"/>
    <w:lvl w:ilvl="0" w:tplc="D9784D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0BAC4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127E3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A43E1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E312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627B4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84CF1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DC2E5C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D07FD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175000E"/>
    <w:multiLevelType w:val="hybridMultilevel"/>
    <w:tmpl w:val="D202435E"/>
    <w:numStyleLink w:val="Zaimportowanystyl19"/>
  </w:abstractNum>
  <w:abstractNum w:abstractNumId="30" w15:restartNumberingAfterBreak="0">
    <w:nsid w:val="3211685C"/>
    <w:multiLevelType w:val="hybridMultilevel"/>
    <w:tmpl w:val="D202435E"/>
    <w:styleLink w:val="Zaimportowanystyl19"/>
    <w:lvl w:ilvl="0" w:tplc="CD4670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027CAA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BE008A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76A996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22DD0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EE2696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3A3D4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D44F56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487424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2703A36"/>
    <w:multiLevelType w:val="hybridMultilevel"/>
    <w:tmpl w:val="CE6C8648"/>
    <w:styleLink w:val="Zaimportowanystyl310"/>
    <w:lvl w:ilvl="0" w:tplc="1D84C180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16A64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8637E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AEE26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3CAF9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8AEA84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58BDF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0683D4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28A192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4DE579E"/>
    <w:multiLevelType w:val="hybridMultilevel"/>
    <w:tmpl w:val="CEFAFF32"/>
    <w:numStyleLink w:val="Zaimportowanystyl28"/>
  </w:abstractNum>
  <w:abstractNum w:abstractNumId="33" w15:restartNumberingAfterBreak="0">
    <w:nsid w:val="35F238B8"/>
    <w:multiLevelType w:val="hybridMultilevel"/>
    <w:tmpl w:val="E306EDFA"/>
    <w:numStyleLink w:val="Zaimportowanystyl16"/>
  </w:abstractNum>
  <w:abstractNum w:abstractNumId="34" w15:restartNumberingAfterBreak="0">
    <w:nsid w:val="3698128A"/>
    <w:multiLevelType w:val="hybridMultilevel"/>
    <w:tmpl w:val="A420F886"/>
    <w:numStyleLink w:val="Zaimportowanystyl6"/>
  </w:abstractNum>
  <w:abstractNum w:abstractNumId="35" w15:restartNumberingAfterBreak="0">
    <w:nsid w:val="373F2A0B"/>
    <w:multiLevelType w:val="hybridMultilevel"/>
    <w:tmpl w:val="240061F4"/>
    <w:numStyleLink w:val="Zaimportowanystyl22"/>
  </w:abstractNum>
  <w:abstractNum w:abstractNumId="36" w15:restartNumberingAfterBreak="0">
    <w:nsid w:val="38431974"/>
    <w:multiLevelType w:val="hybridMultilevel"/>
    <w:tmpl w:val="14B6D30A"/>
    <w:numStyleLink w:val="Zaimportowanystyl27"/>
  </w:abstractNum>
  <w:abstractNum w:abstractNumId="37" w15:restartNumberingAfterBreak="0">
    <w:nsid w:val="3AC97407"/>
    <w:multiLevelType w:val="hybridMultilevel"/>
    <w:tmpl w:val="463A7A30"/>
    <w:numStyleLink w:val="Zaimportowanystyl31"/>
  </w:abstractNum>
  <w:abstractNum w:abstractNumId="38" w15:restartNumberingAfterBreak="0">
    <w:nsid w:val="3B6B362D"/>
    <w:multiLevelType w:val="hybridMultilevel"/>
    <w:tmpl w:val="10C2516E"/>
    <w:styleLink w:val="Zaimportowanystyl30"/>
    <w:lvl w:ilvl="0" w:tplc="702CA2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DAEB4E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327B6E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F049A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E0C18A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521AE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80D97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BCB5E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5EC5B4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3B8761CA"/>
    <w:multiLevelType w:val="hybridMultilevel"/>
    <w:tmpl w:val="8CA8A790"/>
    <w:lvl w:ilvl="0" w:tplc="D0FABD50">
      <w:start w:val="1"/>
      <w:numFmt w:val="bullet"/>
      <w:lvlText w:val="•"/>
      <w:lvlJc w:val="left"/>
      <w:pPr>
        <w:ind w:left="720" w:hanging="360"/>
      </w:pPr>
    </w:lvl>
    <w:lvl w:ilvl="1" w:tplc="3708A246">
      <w:numFmt w:val="decimal"/>
      <w:lvlText w:val=""/>
      <w:lvlJc w:val="left"/>
    </w:lvl>
    <w:lvl w:ilvl="2" w:tplc="DCF8CA3E">
      <w:numFmt w:val="decimal"/>
      <w:lvlText w:val=""/>
      <w:lvlJc w:val="left"/>
    </w:lvl>
    <w:lvl w:ilvl="3" w:tplc="5450E4FA">
      <w:numFmt w:val="decimal"/>
      <w:lvlText w:val=""/>
      <w:lvlJc w:val="left"/>
    </w:lvl>
    <w:lvl w:ilvl="4" w:tplc="D90405F4">
      <w:numFmt w:val="decimal"/>
      <w:lvlText w:val=""/>
      <w:lvlJc w:val="left"/>
    </w:lvl>
    <w:lvl w:ilvl="5" w:tplc="9F54D92C">
      <w:numFmt w:val="decimal"/>
      <w:lvlText w:val=""/>
      <w:lvlJc w:val="left"/>
    </w:lvl>
    <w:lvl w:ilvl="6" w:tplc="F1142830">
      <w:numFmt w:val="decimal"/>
      <w:lvlText w:val=""/>
      <w:lvlJc w:val="left"/>
    </w:lvl>
    <w:lvl w:ilvl="7" w:tplc="42DC4240">
      <w:numFmt w:val="decimal"/>
      <w:lvlText w:val=""/>
      <w:lvlJc w:val="left"/>
    </w:lvl>
    <w:lvl w:ilvl="8" w:tplc="DD0A7838">
      <w:numFmt w:val="decimal"/>
      <w:lvlText w:val=""/>
      <w:lvlJc w:val="left"/>
    </w:lvl>
  </w:abstractNum>
  <w:abstractNum w:abstractNumId="40" w15:restartNumberingAfterBreak="0">
    <w:nsid w:val="3CD32755"/>
    <w:multiLevelType w:val="hybridMultilevel"/>
    <w:tmpl w:val="207821E8"/>
    <w:styleLink w:val="Zaimportowanystyl25"/>
    <w:lvl w:ilvl="0" w:tplc="0FD0DFB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A49DA2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2EAF16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84AB9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B264C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A2FFC6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F2203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C7FA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EEA2D0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EE22FC3"/>
    <w:multiLevelType w:val="hybridMultilevel"/>
    <w:tmpl w:val="13B46386"/>
    <w:styleLink w:val="Zaimportowanystyl39"/>
    <w:lvl w:ilvl="0" w:tplc="95EC20B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C8B6E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C01ECE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469E86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6E9AD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665F2C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B8775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9E8B5C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F6013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3F531693"/>
    <w:multiLevelType w:val="hybridMultilevel"/>
    <w:tmpl w:val="557871B8"/>
    <w:styleLink w:val="Zaimportowanystyl10"/>
    <w:lvl w:ilvl="0" w:tplc="FEA47C5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C8204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6E8C4E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D246C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36DF40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B0D64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38686E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86704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E059D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4442430"/>
    <w:multiLevelType w:val="multilevel"/>
    <w:tmpl w:val="EDB4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6922CA"/>
    <w:multiLevelType w:val="hybridMultilevel"/>
    <w:tmpl w:val="9718F974"/>
    <w:styleLink w:val="Zaimportowanystyl20"/>
    <w:lvl w:ilvl="0" w:tplc="7F3C985A">
      <w:start w:val="1"/>
      <w:numFmt w:val="decimal"/>
      <w:lvlText w:val="%1."/>
      <w:lvlJc w:val="left"/>
      <w:pPr>
        <w:ind w:left="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7CFECA">
      <w:start w:val="1"/>
      <w:numFmt w:val="decimal"/>
      <w:lvlText w:val="%2."/>
      <w:lvlJc w:val="left"/>
      <w:pPr>
        <w:tabs>
          <w:tab w:val="left" w:pos="785"/>
        </w:tabs>
        <w:ind w:left="15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EAB674">
      <w:start w:val="1"/>
      <w:numFmt w:val="decimal"/>
      <w:lvlText w:val="%3."/>
      <w:lvlJc w:val="left"/>
      <w:pPr>
        <w:tabs>
          <w:tab w:val="left" w:pos="785"/>
        </w:tabs>
        <w:ind w:left="2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3A89C6">
      <w:start w:val="1"/>
      <w:numFmt w:val="decimal"/>
      <w:lvlText w:val="%4."/>
      <w:lvlJc w:val="left"/>
      <w:pPr>
        <w:tabs>
          <w:tab w:val="left" w:pos="785"/>
        </w:tabs>
        <w:ind w:left="2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2C456C">
      <w:start w:val="1"/>
      <w:numFmt w:val="decimal"/>
      <w:lvlText w:val="%5."/>
      <w:lvlJc w:val="left"/>
      <w:pPr>
        <w:tabs>
          <w:tab w:val="left" w:pos="785"/>
        </w:tabs>
        <w:ind w:left="3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0E7228">
      <w:start w:val="1"/>
      <w:numFmt w:val="decimal"/>
      <w:lvlText w:val="%6."/>
      <w:lvlJc w:val="left"/>
      <w:pPr>
        <w:tabs>
          <w:tab w:val="left" w:pos="785"/>
        </w:tabs>
        <w:ind w:left="4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14EE5C">
      <w:start w:val="1"/>
      <w:numFmt w:val="decimal"/>
      <w:lvlText w:val="%7."/>
      <w:lvlJc w:val="left"/>
      <w:pPr>
        <w:tabs>
          <w:tab w:val="left" w:pos="785"/>
        </w:tabs>
        <w:ind w:left="5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6E7BCC">
      <w:start w:val="1"/>
      <w:numFmt w:val="decimal"/>
      <w:lvlText w:val="%8."/>
      <w:lvlJc w:val="left"/>
      <w:pPr>
        <w:tabs>
          <w:tab w:val="left" w:pos="785"/>
        </w:tabs>
        <w:ind w:left="58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6C06C6">
      <w:start w:val="1"/>
      <w:numFmt w:val="decimal"/>
      <w:lvlText w:val="%9."/>
      <w:lvlJc w:val="left"/>
      <w:pPr>
        <w:tabs>
          <w:tab w:val="left" w:pos="785"/>
        </w:tabs>
        <w:ind w:left="65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71A01E4"/>
    <w:multiLevelType w:val="hybridMultilevel"/>
    <w:tmpl w:val="24FE6A04"/>
    <w:numStyleLink w:val="Zaimportowanystyl7"/>
  </w:abstractNum>
  <w:abstractNum w:abstractNumId="46" w15:restartNumberingAfterBreak="0">
    <w:nsid w:val="477C311A"/>
    <w:multiLevelType w:val="hybridMultilevel"/>
    <w:tmpl w:val="D96EFFBA"/>
    <w:styleLink w:val="Zaimportowanystyl5"/>
    <w:lvl w:ilvl="0" w:tplc="34DC5110">
      <w:start w:val="1"/>
      <w:numFmt w:val="decimal"/>
      <w:lvlText w:val="%1."/>
      <w:lvlJc w:val="left"/>
      <w:pPr>
        <w:tabs>
          <w:tab w:val="left" w:pos="144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9A344E">
      <w:start w:val="1"/>
      <w:numFmt w:val="lowerLetter"/>
      <w:lvlText w:val="%2)"/>
      <w:lvlJc w:val="left"/>
      <w:pPr>
        <w:ind w:left="14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C412AE">
      <w:start w:val="1"/>
      <w:numFmt w:val="decimal"/>
      <w:lvlText w:val="%3."/>
      <w:lvlJc w:val="left"/>
      <w:pPr>
        <w:tabs>
          <w:tab w:val="left" w:pos="1440"/>
        </w:tabs>
        <w:ind w:left="21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B8937E">
      <w:start w:val="1"/>
      <w:numFmt w:val="decimal"/>
      <w:lvlText w:val="%4."/>
      <w:lvlJc w:val="left"/>
      <w:pPr>
        <w:tabs>
          <w:tab w:val="left" w:pos="1440"/>
        </w:tabs>
        <w:ind w:left="28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C47692">
      <w:start w:val="1"/>
      <w:numFmt w:val="decimal"/>
      <w:lvlText w:val="%5."/>
      <w:lvlJc w:val="left"/>
      <w:pPr>
        <w:tabs>
          <w:tab w:val="left" w:pos="1440"/>
        </w:tabs>
        <w:ind w:left="36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181092">
      <w:start w:val="1"/>
      <w:numFmt w:val="decimal"/>
      <w:lvlText w:val="%6."/>
      <w:lvlJc w:val="left"/>
      <w:pPr>
        <w:tabs>
          <w:tab w:val="left" w:pos="1440"/>
        </w:tabs>
        <w:ind w:left="43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52E238">
      <w:start w:val="1"/>
      <w:numFmt w:val="decimal"/>
      <w:lvlText w:val="%7."/>
      <w:lvlJc w:val="left"/>
      <w:pPr>
        <w:tabs>
          <w:tab w:val="left" w:pos="1440"/>
        </w:tabs>
        <w:ind w:left="50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7E2BF2">
      <w:start w:val="1"/>
      <w:numFmt w:val="decimal"/>
      <w:lvlText w:val="%8."/>
      <w:lvlJc w:val="left"/>
      <w:pPr>
        <w:tabs>
          <w:tab w:val="left" w:pos="1440"/>
        </w:tabs>
        <w:ind w:left="57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22E186">
      <w:start w:val="1"/>
      <w:numFmt w:val="decimal"/>
      <w:lvlText w:val="%9."/>
      <w:lvlJc w:val="left"/>
      <w:pPr>
        <w:tabs>
          <w:tab w:val="left" w:pos="1440"/>
        </w:tabs>
        <w:ind w:left="64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992282E"/>
    <w:multiLevelType w:val="hybridMultilevel"/>
    <w:tmpl w:val="E24CFAF4"/>
    <w:numStyleLink w:val="Zaimportowanystyl2"/>
  </w:abstractNum>
  <w:abstractNum w:abstractNumId="48" w15:restartNumberingAfterBreak="0">
    <w:nsid w:val="49B55B29"/>
    <w:multiLevelType w:val="hybridMultilevel"/>
    <w:tmpl w:val="E24CFAF4"/>
    <w:styleLink w:val="Zaimportowanystyl2"/>
    <w:lvl w:ilvl="0" w:tplc="2460EFC4">
      <w:start w:val="1"/>
      <w:numFmt w:val="decimal"/>
      <w:lvlText w:val="%1."/>
      <w:lvlJc w:val="left"/>
      <w:pPr>
        <w:tabs>
          <w:tab w:val="left" w:pos="720"/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9A23D2">
      <w:start w:val="1"/>
      <w:numFmt w:val="decimal"/>
      <w:lvlText w:val="%2."/>
      <w:lvlJc w:val="left"/>
      <w:pPr>
        <w:tabs>
          <w:tab w:val="left" w:pos="720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0EFB88">
      <w:start w:val="1"/>
      <w:numFmt w:val="decimal"/>
      <w:lvlText w:val="%3."/>
      <w:lvlJc w:val="left"/>
      <w:pPr>
        <w:tabs>
          <w:tab w:val="left" w:pos="720"/>
          <w:tab w:val="num" w:pos="2856"/>
        </w:tabs>
        <w:ind w:left="216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004C60">
      <w:start w:val="1"/>
      <w:numFmt w:val="decimal"/>
      <w:lvlText w:val="%4."/>
      <w:lvlJc w:val="left"/>
      <w:pPr>
        <w:tabs>
          <w:tab w:val="left" w:pos="720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4407E4">
      <w:start w:val="1"/>
      <w:numFmt w:val="decimal"/>
      <w:lvlText w:val="%5."/>
      <w:lvlJc w:val="left"/>
      <w:pPr>
        <w:tabs>
          <w:tab w:val="left" w:pos="720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FAA064">
      <w:start w:val="1"/>
      <w:numFmt w:val="decimal"/>
      <w:lvlText w:val="%6."/>
      <w:lvlJc w:val="left"/>
      <w:pPr>
        <w:tabs>
          <w:tab w:val="left" w:pos="720"/>
          <w:tab w:val="num" w:pos="5016"/>
        </w:tabs>
        <w:ind w:left="432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EA23BA">
      <w:start w:val="1"/>
      <w:numFmt w:val="decimal"/>
      <w:lvlText w:val="%7."/>
      <w:lvlJc w:val="left"/>
      <w:pPr>
        <w:tabs>
          <w:tab w:val="left" w:pos="720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1E9922">
      <w:start w:val="1"/>
      <w:numFmt w:val="decimal"/>
      <w:lvlText w:val="%8."/>
      <w:lvlJc w:val="left"/>
      <w:pPr>
        <w:tabs>
          <w:tab w:val="left" w:pos="720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24A44C">
      <w:start w:val="1"/>
      <w:numFmt w:val="decimal"/>
      <w:lvlText w:val="%9."/>
      <w:lvlJc w:val="left"/>
      <w:pPr>
        <w:tabs>
          <w:tab w:val="left" w:pos="720"/>
          <w:tab w:val="num" w:pos="7176"/>
        </w:tabs>
        <w:ind w:left="648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4A0D1419"/>
    <w:multiLevelType w:val="hybridMultilevel"/>
    <w:tmpl w:val="8D94CD0E"/>
    <w:styleLink w:val="Zaimportowanystyl14"/>
    <w:lvl w:ilvl="0" w:tplc="3140E21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CCCC90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82A4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54CD12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F49A8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4CD82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36ED1E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D2BB4E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10709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AB30ADD"/>
    <w:multiLevelType w:val="hybridMultilevel"/>
    <w:tmpl w:val="FC5871F4"/>
    <w:styleLink w:val="Zaimportowanystyl9"/>
    <w:lvl w:ilvl="0" w:tplc="FEAE1214">
      <w:start w:val="1"/>
      <w:numFmt w:val="decimal"/>
      <w:lvlText w:val="%1."/>
      <w:lvlJc w:val="left"/>
      <w:pPr>
        <w:ind w:left="7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6706A">
      <w:start w:val="1"/>
      <w:numFmt w:val="decimal"/>
      <w:lvlText w:val="%2."/>
      <w:lvlJc w:val="left"/>
      <w:pPr>
        <w:tabs>
          <w:tab w:val="left" w:pos="720"/>
        </w:tabs>
        <w:ind w:left="14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0ED8D0">
      <w:start w:val="1"/>
      <w:numFmt w:val="decimal"/>
      <w:lvlText w:val="%3."/>
      <w:lvlJc w:val="left"/>
      <w:pPr>
        <w:tabs>
          <w:tab w:val="left" w:pos="720"/>
        </w:tabs>
        <w:ind w:left="21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069592">
      <w:start w:val="1"/>
      <w:numFmt w:val="decimal"/>
      <w:lvlText w:val="%4."/>
      <w:lvlJc w:val="left"/>
      <w:pPr>
        <w:tabs>
          <w:tab w:val="left" w:pos="720"/>
        </w:tabs>
        <w:ind w:left="28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ECB6E4">
      <w:start w:val="1"/>
      <w:numFmt w:val="decimal"/>
      <w:lvlText w:val="%5."/>
      <w:lvlJc w:val="left"/>
      <w:pPr>
        <w:tabs>
          <w:tab w:val="left" w:pos="720"/>
        </w:tabs>
        <w:ind w:left="36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8C92FE">
      <w:start w:val="1"/>
      <w:numFmt w:val="decimal"/>
      <w:lvlText w:val="%6."/>
      <w:lvlJc w:val="left"/>
      <w:pPr>
        <w:tabs>
          <w:tab w:val="left" w:pos="720"/>
        </w:tabs>
        <w:ind w:left="43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C0AEF6">
      <w:start w:val="1"/>
      <w:numFmt w:val="decimal"/>
      <w:lvlText w:val="%7."/>
      <w:lvlJc w:val="left"/>
      <w:pPr>
        <w:tabs>
          <w:tab w:val="left" w:pos="720"/>
        </w:tabs>
        <w:ind w:left="50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D2BE14">
      <w:start w:val="1"/>
      <w:numFmt w:val="decimal"/>
      <w:lvlText w:val="%8."/>
      <w:lvlJc w:val="left"/>
      <w:pPr>
        <w:tabs>
          <w:tab w:val="left" w:pos="720"/>
        </w:tabs>
        <w:ind w:left="57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424D64">
      <w:start w:val="1"/>
      <w:numFmt w:val="decimal"/>
      <w:lvlText w:val="%9."/>
      <w:lvlJc w:val="left"/>
      <w:pPr>
        <w:tabs>
          <w:tab w:val="left" w:pos="720"/>
        </w:tabs>
        <w:ind w:left="64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4BCD3C7F"/>
    <w:multiLevelType w:val="hybridMultilevel"/>
    <w:tmpl w:val="FC5871F4"/>
    <w:numStyleLink w:val="Zaimportowanystyl9"/>
  </w:abstractNum>
  <w:abstractNum w:abstractNumId="52" w15:restartNumberingAfterBreak="0">
    <w:nsid w:val="4C983B2B"/>
    <w:multiLevelType w:val="hybridMultilevel"/>
    <w:tmpl w:val="2D3E00A0"/>
    <w:styleLink w:val="Zaimportowanystyl33"/>
    <w:lvl w:ilvl="0" w:tplc="5DC821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3A3CE4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EE57C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C8A154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DA01F0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A8A6D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7694EE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CA1E7E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EA625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4DF87A3C"/>
    <w:multiLevelType w:val="hybridMultilevel"/>
    <w:tmpl w:val="42482EBE"/>
    <w:styleLink w:val="Zaimportowanystyl24"/>
    <w:lvl w:ilvl="0" w:tplc="ADEA58CA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CC4A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6C5AFC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08939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56CFFA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8E85D6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1A633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08388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1C06A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50823F5B"/>
    <w:multiLevelType w:val="hybridMultilevel"/>
    <w:tmpl w:val="42482EBE"/>
    <w:numStyleLink w:val="Zaimportowanystyl24"/>
  </w:abstractNum>
  <w:abstractNum w:abstractNumId="55" w15:restartNumberingAfterBreak="0">
    <w:nsid w:val="50982340"/>
    <w:multiLevelType w:val="hybridMultilevel"/>
    <w:tmpl w:val="14B6D30A"/>
    <w:styleLink w:val="Zaimportowanystyl27"/>
    <w:lvl w:ilvl="0" w:tplc="C1C428A0">
      <w:start w:val="1"/>
      <w:numFmt w:val="lowerLetter"/>
      <w:lvlText w:val="%1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883BBA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48D2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1A296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AEF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7C2CB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D4B1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1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8C8B8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51846EB4"/>
    <w:multiLevelType w:val="hybridMultilevel"/>
    <w:tmpl w:val="8D94CD0E"/>
    <w:numStyleLink w:val="Zaimportowanystyl14"/>
  </w:abstractNum>
  <w:abstractNum w:abstractNumId="57" w15:restartNumberingAfterBreak="0">
    <w:nsid w:val="546C6FE8"/>
    <w:multiLevelType w:val="hybridMultilevel"/>
    <w:tmpl w:val="E2D6CF4C"/>
    <w:numStyleLink w:val="Zaimportowanystyl3"/>
  </w:abstractNum>
  <w:abstractNum w:abstractNumId="58" w15:restartNumberingAfterBreak="0">
    <w:nsid w:val="55E20DE9"/>
    <w:multiLevelType w:val="hybridMultilevel"/>
    <w:tmpl w:val="13B46386"/>
    <w:numStyleLink w:val="Zaimportowanystyl39"/>
  </w:abstractNum>
  <w:abstractNum w:abstractNumId="59" w15:restartNumberingAfterBreak="0">
    <w:nsid w:val="584F1B3D"/>
    <w:multiLevelType w:val="hybridMultilevel"/>
    <w:tmpl w:val="E9808530"/>
    <w:numStyleLink w:val="Zaimportowanystyl18"/>
  </w:abstractNum>
  <w:abstractNum w:abstractNumId="60" w15:restartNumberingAfterBreak="0">
    <w:nsid w:val="587B3D15"/>
    <w:multiLevelType w:val="hybridMultilevel"/>
    <w:tmpl w:val="2D3E00A0"/>
    <w:numStyleLink w:val="Zaimportowanystyl33"/>
  </w:abstractNum>
  <w:abstractNum w:abstractNumId="61" w15:restartNumberingAfterBreak="0">
    <w:nsid w:val="58980F50"/>
    <w:multiLevelType w:val="hybridMultilevel"/>
    <w:tmpl w:val="8C52A644"/>
    <w:numStyleLink w:val="Zaimportowanystyl4"/>
  </w:abstractNum>
  <w:abstractNum w:abstractNumId="62" w15:restartNumberingAfterBreak="0">
    <w:nsid w:val="594461D5"/>
    <w:multiLevelType w:val="hybridMultilevel"/>
    <w:tmpl w:val="BCDE2F6A"/>
    <w:numStyleLink w:val="Zaimportowanystyl23"/>
  </w:abstractNum>
  <w:abstractNum w:abstractNumId="63" w15:restartNumberingAfterBreak="0">
    <w:nsid w:val="5AF35768"/>
    <w:multiLevelType w:val="hybridMultilevel"/>
    <w:tmpl w:val="CEFAFF32"/>
    <w:styleLink w:val="Zaimportowanystyl28"/>
    <w:lvl w:ilvl="0" w:tplc="A58A3A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2618B0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A00912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2E17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92E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CC5EA6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42AC8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541CD2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A641C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5D37491C"/>
    <w:multiLevelType w:val="hybridMultilevel"/>
    <w:tmpl w:val="2646AD48"/>
    <w:numStyleLink w:val="Zaimportowanystyl34"/>
  </w:abstractNum>
  <w:abstractNum w:abstractNumId="65" w15:restartNumberingAfterBreak="0">
    <w:nsid w:val="5E1E7389"/>
    <w:multiLevelType w:val="hybridMultilevel"/>
    <w:tmpl w:val="240061F4"/>
    <w:styleLink w:val="Zaimportowanystyl22"/>
    <w:lvl w:ilvl="0" w:tplc="59348DB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62886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5CCBD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10DBC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76F380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54586A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AC533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44F7B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44E29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6161057C"/>
    <w:multiLevelType w:val="hybridMultilevel"/>
    <w:tmpl w:val="382688E6"/>
    <w:styleLink w:val="Zaimportowanystyl17"/>
    <w:lvl w:ilvl="0" w:tplc="6226E514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D818D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2EFA0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ECF00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8EB0A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4AB592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9CE2C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98DAA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909CF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651E09AC"/>
    <w:multiLevelType w:val="hybridMultilevel"/>
    <w:tmpl w:val="207821E8"/>
    <w:numStyleLink w:val="Zaimportowanystyl25"/>
  </w:abstractNum>
  <w:abstractNum w:abstractNumId="68" w15:restartNumberingAfterBreak="0">
    <w:nsid w:val="65467C40"/>
    <w:multiLevelType w:val="hybridMultilevel"/>
    <w:tmpl w:val="E2D6CF4C"/>
    <w:styleLink w:val="Zaimportowanystyl3"/>
    <w:lvl w:ilvl="0" w:tplc="54F825AC">
      <w:start w:val="1"/>
      <w:numFmt w:val="lowerLetter"/>
      <w:lvlText w:val="%1)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901194">
      <w:start w:val="1"/>
      <w:numFmt w:val="lowerLetter"/>
      <w:lvlText w:val="%2."/>
      <w:lvlJc w:val="left"/>
      <w:pPr>
        <w:ind w:left="21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28F1A6">
      <w:start w:val="1"/>
      <w:numFmt w:val="lowerRoman"/>
      <w:lvlText w:val="%3."/>
      <w:lvlJc w:val="left"/>
      <w:pPr>
        <w:ind w:left="287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9CAD70">
      <w:start w:val="1"/>
      <w:numFmt w:val="decimal"/>
      <w:lvlText w:val="%4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2E3200">
      <w:start w:val="1"/>
      <w:numFmt w:val="lowerLetter"/>
      <w:lvlText w:val="%5."/>
      <w:lvlJc w:val="left"/>
      <w:pPr>
        <w:ind w:left="43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C3C78">
      <w:start w:val="1"/>
      <w:numFmt w:val="lowerRoman"/>
      <w:lvlText w:val="%6."/>
      <w:lvlJc w:val="left"/>
      <w:pPr>
        <w:ind w:left="503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168684">
      <w:start w:val="1"/>
      <w:numFmt w:val="decimal"/>
      <w:lvlText w:val="%7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9E16C0">
      <w:start w:val="1"/>
      <w:numFmt w:val="lowerLetter"/>
      <w:lvlText w:val="%8."/>
      <w:lvlJc w:val="left"/>
      <w:pPr>
        <w:ind w:left="64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04A02E">
      <w:start w:val="1"/>
      <w:numFmt w:val="lowerRoman"/>
      <w:lvlText w:val="%9."/>
      <w:lvlJc w:val="left"/>
      <w:pPr>
        <w:ind w:left="719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66412964"/>
    <w:multiLevelType w:val="hybridMultilevel"/>
    <w:tmpl w:val="1DB02EC6"/>
    <w:styleLink w:val="Zaimportowanystyl37"/>
    <w:lvl w:ilvl="0" w:tplc="BCC68E70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141D5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68E944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860E0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682EC0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D4BE00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218C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EC491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D260A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68862D4D"/>
    <w:multiLevelType w:val="hybridMultilevel"/>
    <w:tmpl w:val="AA1A50C2"/>
    <w:numStyleLink w:val="Zaimportowanystyl29"/>
  </w:abstractNum>
  <w:abstractNum w:abstractNumId="71" w15:restartNumberingAfterBreak="0">
    <w:nsid w:val="698318F1"/>
    <w:multiLevelType w:val="hybridMultilevel"/>
    <w:tmpl w:val="54CEF7BE"/>
    <w:numStyleLink w:val="Zaimportowanystyl36"/>
  </w:abstractNum>
  <w:abstractNum w:abstractNumId="72" w15:restartNumberingAfterBreak="0">
    <w:nsid w:val="6A29622C"/>
    <w:multiLevelType w:val="hybridMultilevel"/>
    <w:tmpl w:val="D6AC2A74"/>
    <w:numStyleLink w:val="Zaimportowanystyl15"/>
  </w:abstractNum>
  <w:abstractNum w:abstractNumId="73" w15:restartNumberingAfterBreak="0">
    <w:nsid w:val="6A8676E4"/>
    <w:multiLevelType w:val="hybridMultilevel"/>
    <w:tmpl w:val="A420F886"/>
    <w:styleLink w:val="Zaimportowanystyl6"/>
    <w:lvl w:ilvl="0" w:tplc="B51EB5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54172E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80C2E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DCF56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60035C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485C4C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A20EA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401772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087922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704140E2"/>
    <w:multiLevelType w:val="hybridMultilevel"/>
    <w:tmpl w:val="E562A04A"/>
    <w:numStyleLink w:val="Zaimportowanystyl38"/>
  </w:abstractNum>
  <w:abstractNum w:abstractNumId="75" w15:restartNumberingAfterBreak="0">
    <w:nsid w:val="71C737EB"/>
    <w:multiLevelType w:val="hybridMultilevel"/>
    <w:tmpl w:val="FC76E81A"/>
    <w:styleLink w:val="Zaimportowanystyl11"/>
    <w:lvl w:ilvl="0" w:tplc="B992A094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A4899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96915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DE097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FE0B4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187C98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24020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046C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9429C0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727F3832"/>
    <w:multiLevelType w:val="hybridMultilevel"/>
    <w:tmpl w:val="12C6845C"/>
    <w:styleLink w:val="Zaimportowanystyl1"/>
    <w:lvl w:ilvl="0" w:tplc="486846A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DCFF1A">
      <w:start w:val="1"/>
      <w:numFmt w:val="decimal"/>
      <w:lvlText w:val="%2."/>
      <w:lvlJc w:val="left"/>
      <w:pPr>
        <w:ind w:left="14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925496">
      <w:start w:val="1"/>
      <w:numFmt w:val="decimal"/>
      <w:lvlText w:val="%3."/>
      <w:lvlJc w:val="left"/>
      <w:pPr>
        <w:tabs>
          <w:tab w:val="left" w:pos="1494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0363D24">
      <w:start w:val="1"/>
      <w:numFmt w:val="lowerLetter"/>
      <w:lvlText w:val="%4)"/>
      <w:lvlJc w:val="left"/>
      <w:pPr>
        <w:tabs>
          <w:tab w:val="left" w:pos="149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02DB66">
      <w:start w:val="1"/>
      <w:numFmt w:val="lowerLetter"/>
      <w:lvlText w:val="%5."/>
      <w:lvlJc w:val="left"/>
      <w:pPr>
        <w:tabs>
          <w:tab w:val="left" w:pos="149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7FA25E6">
      <w:start w:val="1"/>
      <w:numFmt w:val="decimal"/>
      <w:lvlText w:val="%6."/>
      <w:lvlJc w:val="left"/>
      <w:pPr>
        <w:tabs>
          <w:tab w:val="left" w:pos="1494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3E87426">
      <w:start w:val="1"/>
      <w:numFmt w:val="decimal"/>
      <w:lvlText w:val="%7."/>
      <w:lvlJc w:val="left"/>
      <w:pPr>
        <w:tabs>
          <w:tab w:val="left" w:pos="149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A4D58C">
      <w:start w:val="1"/>
      <w:numFmt w:val="decimal"/>
      <w:lvlText w:val="%8."/>
      <w:lvlJc w:val="left"/>
      <w:pPr>
        <w:tabs>
          <w:tab w:val="left" w:pos="149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46277E">
      <w:start w:val="1"/>
      <w:numFmt w:val="decimal"/>
      <w:lvlText w:val="%9."/>
      <w:lvlJc w:val="left"/>
      <w:pPr>
        <w:tabs>
          <w:tab w:val="left" w:pos="1494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72ED3C64"/>
    <w:multiLevelType w:val="hybridMultilevel"/>
    <w:tmpl w:val="3020BF48"/>
    <w:styleLink w:val="Zaimportowanystyl13"/>
    <w:lvl w:ilvl="0" w:tplc="A5F2CD5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7EF71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32B990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B48FB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14604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AA16A0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B853C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0451C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76E304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75A17880"/>
    <w:multiLevelType w:val="hybridMultilevel"/>
    <w:tmpl w:val="313056FE"/>
    <w:numStyleLink w:val="Zaimportowanystyl35"/>
  </w:abstractNum>
  <w:abstractNum w:abstractNumId="79" w15:restartNumberingAfterBreak="0">
    <w:nsid w:val="75FC2387"/>
    <w:multiLevelType w:val="hybridMultilevel"/>
    <w:tmpl w:val="54CEF7BE"/>
    <w:styleLink w:val="Zaimportowanystyl36"/>
    <w:lvl w:ilvl="0" w:tplc="F710D2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34D2C0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6ADEA6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CE3B9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36112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C43276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6A51F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02A7C8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BA4CD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778217FD"/>
    <w:multiLevelType w:val="hybridMultilevel"/>
    <w:tmpl w:val="D96EFFBA"/>
    <w:numStyleLink w:val="Zaimportowanystyl5"/>
  </w:abstractNum>
  <w:abstractNum w:abstractNumId="81" w15:restartNumberingAfterBreak="0">
    <w:nsid w:val="7834284B"/>
    <w:multiLevelType w:val="hybridMultilevel"/>
    <w:tmpl w:val="FC76E81A"/>
    <w:numStyleLink w:val="Zaimportowanystyl11"/>
  </w:abstractNum>
  <w:abstractNum w:abstractNumId="82" w15:restartNumberingAfterBreak="0">
    <w:nsid w:val="7A6D6AFD"/>
    <w:multiLevelType w:val="hybridMultilevel"/>
    <w:tmpl w:val="8076D2E2"/>
    <w:styleLink w:val="Zaimportowanystyl21"/>
    <w:lvl w:ilvl="0" w:tplc="D6E24E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640BF6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4AD006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C642C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C7CF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50E3B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2CA34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6A4DD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6BE4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7F9F4E6D"/>
    <w:multiLevelType w:val="hybridMultilevel"/>
    <w:tmpl w:val="CE6C8648"/>
    <w:numStyleLink w:val="Zaimportowanystyl310"/>
  </w:abstractNum>
  <w:num w:numId="1">
    <w:abstractNumId w:val="76"/>
  </w:num>
  <w:num w:numId="2">
    <w:abstractNumId w:val="25"/>
  </w:num>
  <w:num w:numId="3">
    <w:abstractNumId w:val="48"/>
  </w:num>
  <w:num w:numId="4">
    <w:abstractNumId w:val="47"/>
  </w:num>
  <w:num w:numId="5">
    <w:abstractNumId w:val="25"/>
    <w:lvlOverride w:ilvl="0">
      <w:lvl w:ilvl="0" w:tplc="79287A8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0E9C06">
        <w:start w:val="1"/>
        <w:numFmt w:val="decimal"/>
        <w:lvlText w:val="%2."/>
        <w:lvlJc w:val="left"/>
        <w:pPr>
          <w:tabs>
            <w:tab w:val="left" w:pos="1267"/>
          </w:tabs>
          <w:ind w:left="120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D6DCDC">
        <w:start w:val="1"/>
        <w:numFmt w:val="decimal"/>
        <w:lvlText w:val="%3."/>
        <w:lvlJc w:val="left"/>
        <w:pPr>
          <w:tabs>
            <w:tab w:val="left" w:pos="1494"/>
          </w:tabs>
          <w:ind w:left="210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369946">
        <w:start w:val="1"/>
        <w:numFmt w:val="lowerLetter"/>
        <w:lvlText w:val="%4)"/>
        <w:lvlJc w:val="left"/>
        <w:pPr>
          <w:tabs>
            <w:tab w:val="left" w:pos="1494"/>
          </w:tabs>
          <w:ind w:left="28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1A45E8">
        <w:start w:val="1"/>
        <w:numFmt w:val="lowerLetter"/>
        <w:lvlText w:val="%5."/>
        <w:lvlJc w:val="left"/>
        <w:pPr>
          <w:tabs>
            <w:tab w:val="left" w:pos="1494"/>
          </w:tabs>
          <w:ind w:left="35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2D29690">
        <w:start w:val="1"/>
        <w:numFmt w:val="decimal"/>
        <w:lvlText w:val="%6."/>
        <w:lvlJc w:val="left"/>
        <w:pPr>
          <w:tabs>
            <w:tab w:val="left" w:pos="1494"/>
          </w:tabs>
          <w:ind w:left="42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FEC60BE">
        <w:start w:val="1"/>
        <w:numFmt w:val="decimal"/>
        <w:lvlText w:val="%7."/>
        <w:lvlJc w:val="left"/>
        <w:pPr>
          <w:tabs>
            <w:tab w:val="left" w:pos="1494"/>
          </w:tabs>
          <w:ind w:left="49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9B4B600">
        <w:start w:val="1"/>
        <w:numFmt w:val="decimal"/>
        <w:lvlText w:val="%8."/>
        <w:lvlJc w:val="left"/>
        <w:pPr>
          <w:tabs>
            <w:tab w:val="left" w:pos="1494"/>
          </w:tabs>
          <w:ind w:left="570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169B06">
        <w:start w:val="1"/>
        <w:numFmt w:val="decimal"/>
        <w:lvlText w:val="%9."/>
        <w:lvlJc w:val="left"/>
        <w:pPr>
          <w:tabs>
            <w:tab w:val="left" w:pos="1494"/>
          </w:tabs>
          <w:ind w:left="64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68"/>
  </w:num>
  <w:num w:numId="7">
    <w:abstractNumId w:val="57"/>
  </w:num>
  <w:num w:numId="8">
    <w:abstractNumId w:val="57"/>
    <w:lvlOverride w:ilvl="0">
      <w:lvl w:ilvl="0" w:tplc="CF1015CA">
        <w:start w:val="1"/>
        <w:numFmt w:val="lowerLetter"/>
        <w:lvlText w:val="%1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2A8C00">
        <w:start w:val="1"/>
        <w:numFmt w:val="lowerLetter"/>
        <w:lvlText w:val="%2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7051EC">
        <w:start w:val="1"/>
        <w:numFmt w:val="lowerRoman"/>
        <w:lvlText w:val="%3."/>
        <w:lvlJc w:val="left"/>
        <w:pPr>
          <w:ind w:left="28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FF4A11A">
        <w:start w:val="1"/>
        <w:numFmt w:val="decimal"/>
        <w:lvlText w:val="%4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AA3E34">
        <w:start w:val="1"/>
        <w:numFmt w:val="lowerLetter"/>
        <w:lvlText w:val="%5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D601BA">
        <w:start w:val="1"/>
        <w:numFmt w:val="lowerRoman"/>
        <w:lvlText w:val="%6."/>
        <w:lvlJc w:val="left"/>
        <w:pPr>
          <w:ind w:left="50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E8B6B2">
        <w:start w:val="1"/>
        <w:numFmt w:val="decimal"/>
        <w:lvlText w:val="%7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34ED72C">
        <w:start w:val="1"/>
        <w:numFmt w:val="lowerLetter"/>
        <w:lvlText w:val="%8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345AC6">
        <w:start w:val="1"/>
        <w:numFmt w:val="lowerRoman"/>
        <w:lvlText w:val="%9."/>
        <w:lvlJc w:val="left"/>
        <w:pPr>
          <w:ind w:left="72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47"/>
    <w:lvlOverride w:ilvl="0">
      <w:startOverride w:val="2"/>
      <w:lvl w:ilvl="0" w:tplc="359646A8">
        <w:start w:val="2"/>
        <w:numFmt w:val="decimal"/>
        <w:lvlText w:val="%1."/>
        <w:lvlJc w:val="left"/>
        <w:pPr>
          <w:tabs>
            <w:tab w:val="left" w:pos="720"/>
            <w:tab w:val="num" w:pos="1416"/>
          </w:tabs>
          <w:ind w:left="10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9869618">
        <w:start w:val="1"/>
        <w:numFmt w:val="decimal"/>
        <w:lvlText w:val="%2."/>
        <w:lvlJc w:val="left"/>
        <w:pPr>
          <w:tabs>
            <w:tab w:val="left" w:pos="720"/>
            <w:tab w:val="num" w:pos="2136"/>
          </w:tabs>
          <w:ind w:left="1800" w:firstLine="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545FC6">
        <w:start w:val="1"/>
        <w:numFmt w:val="decimal"/>
        <w:lvlText w:val="%3."/>
        <w:lvlJc w:val="left"/>
        <w:pPr>
          <w:tabs>
            <w:tab w:val="left" w:pos="720"/>
            <w:tab w:val="num" w:pos="2856"/>
          </w:tabs>
          <w:ind w:left="2520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4F4759C">
        <w:start w:val="1"/>
        <w:numFmt w:val="decimal"/>
        <w:lvlText w:val="%4."/>
        <w:lvlJc w:val="left"/>
        <w:pPr>
          <w:tabs>
            <w:tab w:val="left" w:pos="720"/>
            <w:tab w:val="num" w:pos="3576"/>
          </w:tabs>
          <w:ind w:left="3240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A80185A">
        <w:start w:val="1"/>
        <w:numFmt w:val="decimal"/>
        <w:lvlText w:val="%5."/>
        <w:lvlJc w:val="left"/>
        <w:pPr>
          <w:tabs>
            <w:tab w:val="left" w:pos="720"/>
            <w:tab w:val="num" w:pos="4296"/>
          </w:tabs>
          <w:ind w:left="396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E89458">
        <w:start w:val="1"/>
        <w:numFmt w:val="decimal"/>
        <w:lvlText w:val="%6."/>
        <w:lvlJc w:val="left"/>
        <w:pPr>
          <w:tabs>
            <w:tab w:val="left" w:pos="720"/>
            <w:tab w:val="num" w:pos="5016"/>
          </w:tabs>
          <w:ind w:left="468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5E3934">
        <w:start w:val="1"/>
        <w:numFmt w:val="decimal"/>
        <w:lvlText w:val="%7."/>
        <w:lvlJc w:val="left"/>
        <w:pPr>
          <w:tabs>
            <w:tab w:val="left" w:pos="720"/>
            <w:tab w:val="num" w:pos="5736"/>
          </w:tabs>
          <w:ind w:left="5400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5C66A0">
        <w:start w:val="1"/>
        <w:numFmt w:val="decimal"/>
        <w:lvlText w:val="%8."/>
        <w:lvlJc w:val="left"/>
        <w:pPr>
          <w:tabs>
            <w:tab w:val="left" w:pos="720"/>
            <w:tab w:val="num" w:pos="6456"/>
          </w:tabs>
          <w:ind w:left="612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F4A7FC">
        <w:start w:val="1"/>
        <w:numFmt w:val="decimal"/>
        <w:lvlText w:val="%9."/>
        <w:lvlJc w:val="left"/>
        <w:pPr>
          <w:tabs>
            <w:tab w:val="left" w:pos="720"/>
            <w:tab w:val="num" w:pos="7176"/>
          </w:tabs>
          <w:ind w:left="6840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5"/>
  </w:num>
  <w:num w:numId="11">
    <w:abstractNumId w:val="47"/>
    <w:lvlOverride w:ilvl="0">
      <w:startOverride w:val="3"/>
      <w:lvl w:ilvl="0" w:tplc="359646A8">
        <w:start w:val="3"/>
        <w:numFmt w:val="decimal"/>
        <w:lvlText w:val="%1."/>
        <w:lvlJc w:val="left"/>
        <w:pPr>
          <w:tabs>
            <w:tab w:val="num" w:pos="1416"/>
          </w:tabs>
          <w:ind w:left="10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9869618">
        <w:start w:val="1"/>
        <w:numFmt w:val="decimal"/>
        <w:lvlText w:val="%2."/>
        <w:lvlJc w:val="left"/>
        <w:pPr>
          <w:tabs>
            <w:tab w:val="num" w:pos="2136"/>
          </w:tabs>
          <w:ind w:left="1800" w:firstLine="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545FC6">
        <w:start w:val="1"/>
        <w:numFmt w:val="decimal"/>
        <w:lvlText w:val="%3."/>
        <w:lvlJc w:val="left"/>
        <w:pPr>
          <w:tabs>
            <w:tab w:val="num" w:pos="2856"/>
          </w:tabs>
          <w:ind w:left="2520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4F4759C">
        <w:start w:val="1"/>
        <w:numFmt w:val="decimal"/>
        <w:lvlText w:val="%4."/>
        <w:lvlJc w:val="left"/>
        <w:pPr>
          <w:tabs>
            <w:tab w:val="num" w:pos="3576"/>
          </w:tabs>
          <w:ind w:left="3240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A80185A">
        <w:start w:val="1"/>
        <w:numFmt w:val="decimal"/>
        <w:lvlText w:val="%5."/>
        <w:lvlJc w:val="left"/>
        <w:pPr>
          <w:tabs>
            <w:tab w:val="num" w:pos="4296"/>
          </w:tabs>
          <w:ind w:left="396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E89458">
        <w:start w:val="1"/>
        <w:numFmt w:val="decimal"/>
        <w:lvlText w:val="%6."/>
        <w:lvlJc w:val="left"/>
        <w:pPr>
          <w:tabs>
            <w:tab w:val="num" w:pos="5016"/>
          </w:tabs>
          <w:ind w:left="468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5E3934">
        <w:start w:val="1"/>
        <w:numFmt w:val="decimal"/>
        <w:lvlText w:val="%7."/>
        <w:lvlJc w:val="left"/>
        <w:pPr>
          <w:tabs>
            <w:tab w:val="num" w:pos="5736"/>
          </w:tabs>
          <w:ind w:left="5400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5C66A0">
        <w:start w:val="1"/>
        <w:numFmt w:val="decimal"/>
        <w:lvlText w:val="%8."/>
        <w:lvlJc w:val="left"/>
        <w:pPr>
          <w:tabs>
            <w:tab w:val="num" w:pos="6456"/>
          </w:tabs>
          <w:ind w:left="612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F4A7FC">
        <w:start w:val="1"/>
        <w:numFmt w:val="decimal"/>
        <w:lvlText w:val="%9."/>
        <w:lvlJc w:val="left"/>
        <w:pPr>
          <w:tabs>
            <w:tab w:val="num" w:pos="7176"/>
          </w:tabs>
          <w:ind w:left="6840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47"/>
    <w:lvlOverride w:ilvl="0">
      <w:lvl w:ilvl="0" w:tplc="359646A8">
        <w:start w:val="1"/>
        <w:numFmt w:val="decimal"/>
        <w:lvlText w:val="%1."/>
        <w:lvlJc w:val="left"/>
        <w:pPr>
          <w:tabs>
            <w:tab w:val="left" w:pos="862"/>
            <w:tab w:val="num" w:pos="1416"/>
          </w:tabs>
          <w:ind w:left="85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869618">
        <w:start w:val="1"/>
        <w:numFmt w:val="decimal"/>
        <w:lvlText w:val="%2."/>
        <w:lvlJc w:val="left"/>
        <w:pPr>
          <w:tabs>
            <w:tab w:val="left" w:pos="1004"/>
            <w:tab w:val="num" w:pos="2136"/>
          </w:tabs>
          <w:ind w:left="1712" w:firstLine="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5545FC6">
        <w:start w:val="1"/>
        <w:numFmt w:val="decimal"/>
        <w:lvlText w:val="%3."/>
        <w:lvlJc w:val="left"/>
        <w:pPr>
          <w:tabs>
            <w:tab w:val="left" w:pos="1004"/>
            <w:tab w:val="num" w:pos="2856"/>
          </w:tabs>
          <w:ind w:left="2432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4F4759C">
        <w:start w:val="1"/>
        <w:numFmt w:val="decimal"/>
        <w:lvlText w:val="%4."/>
        <w:lvlJc w:val="left"/>
        <w:pPr>
          <w:tabs>
            <w:tab w:val="left" w:pos="1004"/>
            <w:tab w:val="num" w:pos="3576"/>
          </w:tabs>
          <w:ind w:left="3152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80185A">
        <w:start w:val="1"/>
        <w:numFmt w:val="decimal"/>
        <w:lvlText w:val="%5."/>
        <w:lvlJc w:val="left"/>
        <w:pPr>
          <w:tabs>
            <w:tab w:val="left" w:pos="1004"/>
            <w:tab w:val="num" w:pos="4296"/>
          </w:tabs>
          <w:ind w:left="3872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E89458">
        <w:start w:val="1"/>
        <w:numFmt w:val="decimal"/>
        <w:lvlText w:val="%6."/>
        <w:lvlJc w:val="left"/>
        <w:pPr>
          <w:tabs>
            <w:tab w:val="left" w:pos="1004"/>
            <w:tab w:val="num" w:pos="5016"/>
          </w:tabs>
          <w:ind w:left="4592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5E3934">
        <w:start w:val="1"/>
        <w:numFmt w:val="decimal"/>
        <w:lvlText w:val="%7."/>
        <w:lvlJc w:val="left"/>
        <w:pPr>
          <w:tabs>
            <w:tab w:val="left" w:pos="1004"/>
            <w:tab w:val="num" w:pos="5736"/>
          </w:tabs>
          <w:ind w:left="5312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5C66A0">
        <w:start w:val="1"/>
        <w:numFmt w:val="decimal"/>
        <w:lvlText w:val="%8."/>
        <w:lvlJc w:val="left"/>
        <w:pPr>
          <w:tabs>
            <w:tab w:val="left" w:pos="1004"/>
            <w:tab w:val="num" w:pos="6456"/>
          </w:tabs>
          <w:ind w:left="6032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4A7FC">
        <w:start w:val="1"/>
        <w:numFmt w:val="decimal"/>
        <w:lvlText w:val="%9."/>
        <w:lvlJc w:val="left"/>
        <w:pPr>
          <w:tabs>
            <w:tab w:val="left" w:pos="1004"/>
            <w:tab w:val="num" w:pos="7176"/>
          </w:tabs>
          <w:ind w:left="6752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8"/>
  </w:num>
  <w:num w:numId="14">
    <w:abstractNumId w:val="61"/>
  </w:num>
  <w:num w:numId="15">
    <w:abstractNumId w:val="61"/>
    <w:lvlOverride w:ilvl="0">
      <w:startOverride w:val="2"/>
    </w:lvlOverride>
  </w:num>
  <w:num w:numId="16">
    <w:abstractNumId w:val="61"/>
    <w:lvlOverride w:ilvl="0">
      <w:lvl w:ilvl="0" w:tplc="C92A0AD4">
        <w:start w:val="1"/>
        <w:numFmt w:val="lowerLetter"/>
        <w:lvlText w:val="%1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E923CC8">
        <w:start w:val="1"/>
        <w:numFmt w:val="lowerLetter"/>
        <w:lvlText w:val="%2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1F6846AC">
        <w:start w:val="1"/>
        <w:numFmt w:val="lowerRoman"/>
        <w:lvlText w:val="%3."/>
        <w:lvlJc w:val="left"/>
        <w:pPr>
          <w:ind w:left="25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8E2A58F2">
        <w:start w:val="1"/>
        <w:numFmt w:val="decimal"/>
        <w:lvlText w:val="%4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94E6CF6E">
        <w:start w:val="1"/>
        <w:numFmt w:val="lowerLetter"/>
        <w:lvlText w:val="%5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FEA42D6">
        <w:start w:val="1"/>
        <w:numFmt w:val="lowerRoman"/>
        <w:lvlText w:val="%6."/>
        <w:lvlJc w:val="left"/>
        <w:pPr>
          <w:ind w:left="46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4E88214">
        <w:start w:val="1"/>
        <w:numFmt w:val="decimal"/>
        <w:lvlText w:val="%7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B6EE6F1A">
        <w:start w:val="1"/>
        <w:numFmt w:val="lowerLetter"/>
        <w:lvlText w:val="%8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2263CA8">
        <w:start w:val="1"/>
        <w:numFmt w:val="lowerRoman"/>
        <w:lvlText w:val="%9."/>
        <w:lvlJc w:val="left"/>
        <w:pPr>
          <w:ind w:left="68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7">
    <w:abstractNumId w:val="47"/>
    <w:lvlOverride w:ilvl="0">
      <w:startOverride w:val="7"/>
      <w:lvl w:ilvl="0" w:tplc="359646A8">
        <w:start w:val="7"/>
        <w:numFmt w:val="decimal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9869618">
        <w:start w:val="1"/>
        <w:numFmt w:val="decimal"/>
        <w:lvlText w:val="%2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545FC6">
        <w:start w:val="1"/>
        <w:numFmt w:val="decimal"/>
        <w:lvlText w:val="%3."/>
        <w:lvlJc w:val="left"/>
        <w:pPr>
          <w:tabs>
            <w:tab w:val="left" w:pos="720"/>
          </w:tabs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4F4759C">
        <w:start w:val="1"/>
        <w:numFmt w:val="decimal"/>
        <w:lvlText w:val="%4."/>
        <w:lvlJc w:val="left"/>
        <w:pPr>
          <w:tabs>
            <w:tab w:val="left" w:pos="720"/>
          </w:tabs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A80185A">
        <w:start w:val="1"/>
        <w:numFmt w:val="decimal"/>
        <w:lvlText w:val="%5."/>
        <w:lvlJc w:val="left"/>
        <w:pPr>
          <w:tabs>
            <w:tab w:val="left" w:pos="720"/>
          </w:tabs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E89458">
        <w:start w:val="1"/>
        <w:numFmt w:val="decimal"/>
        <w:lvlText w:val="%6."/>
        <w:lvlJc w:val="left"/>
        <w:pPr>
          <w:tabs>
            <w:tab w:val="left" w:pos="720"/>
          </w:tabs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5E3934">
        <w:start w:val="1"/>
        <w:numFmt w:val="decimal"/>
        <w:lvlText w:val="%7."/>
        <w:lvlJc w:val="left"/>
        <w:pPr>
          <w:tabs>
            <w:tab w:val="left" w:pos="720"/>
          </w:tabs>
          <w:ind w:left="43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5C66A0">
        <w:start w:val="1"/>
        <w:numFmt w:val="decimal"/>
        <w:lvlText w:val="%8."/>
        <w:lvlJc w:val="left"/>
        <w:pPr>
          <w:tabs>
            <w:tab w:val="left" w:pos="720"/>
          </w:tabs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F4A7FC">
        <w:start w:val="1"/>
        <w:numFmt w:val="decimal"/>
        <w:lvlText w:val="%9."/>
        <w:lvlJc w:val="left"/>
        <w:pPr>
          <w:tabs>
            <w:tab w:val="left" w:pos="720"/>
          </w:tabs>
          <w:ind w:left="57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46"/>
  </w:num>
  <w:num w:numId="19">
    <w:abstractNumId w:val="80"/>
  </w:num>
  <w:num w:numId="20">
    <w:abstractNumId w:val="80"/>
    <w:lvlOverride w:ilvl="0">
      <w:lvl w:ilvl="0" w:tplc="810C4584">
        <w:start w:val="1"/>
        <w:numFmt w:val="decimal"/>
        <w:lvlText w:val="%1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D5AE7FC">
        <w:start w:val="1"/>
        <w:numFmt w:val="lowerLetter"/>
        <w:lvlText w:val="%2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FC163E">
        <w:start w:val="1"/>
        <w:numFmt w:val="decimal"/>
        <w:lvlText w:val="%3."/>
        <w:lvlJc w:val="left"/>
        <w:pPr>
          <w:tabs>
            <w:tab w:val="left" w:pos="1440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3CE900">
        <w:start w:val="1"/>
        <w:numFmt w:val="decimal"/>
        <w:lvlText w:val="%4."/>
        <w:lvlJc w:val="left"/>
        <w:pPr>
          <w:tabs>
            <w:tab w:val="left" w:pos="14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3CCF32">
        <w:start w:val="1"/>
        <w:numFmt w:val="decimal"/>
        <w:lvlText w:val="%5."/>
        <w:lvlJc w:val="left"/>
        <w:pPr>
          <w:tabs>
            <w:tab w:val="left" w:pos="14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3E0A4A">
        <w:start w:val="1"/>
        <w:numFmt w:val="decimal"/>
        <w:lvlText w:val="%6."/>
        <w:lvlJc w:val="left"/>
        <w:pPr>
          <w:tabs>
            <w:tab w:val="left" w:pos="1440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DC49B8">
        <w:start w:val="1"/>
        <w:numFmt w:val="decimal"/>
        <w:lvlText w:val="%7."/>
        <w:lvlJc w:val="left"/>
        <w:pPr>
          <w:tabs>
            <w:tab w:val="left" w:pos="14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142B18">
        <w:start w:val="1"/>
        <w:numFmt w:val="decimal"/>
        <w:lvlText w:val="%8."/>
        <w:lvlJc w:val="left"/>
        <w:pPr>
          <w:tabs>
            <w:tab w:val="left" w:pos="14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10A746">
        <w:start w:val="1"/>
        <w:numFmt w:val="decimal"/>
        <w:lvlText w:val="%9."/>
        <w:lvlJc w:val="left"/>
        <w:pPr>
          <w:tabs>
            <w:tab w:val="left" w:pos="1440"/>
          </w:tabs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61"/>
    <w:lvlOverride w:ilvl="0">
      <w:startOverride w:val="6"/>
      <w:lvl w:ilvl="0" w:tplc="C92A0AD4">
        <w:start w:val="6"/>
        <w:numFmt w:val="lowerLetter"/>
        <w:lvlText w:val="%1)"/>
        <w:lvlJc w:val="left"/>
        <w:pPr>
          <w:ind w:left="10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E923CC8">
        <w:start w:val="1"/>
        <w:numFmt w:val="lowerLetter"/>
        <w:lvlText w:val="%2."/>
        <w:lvlJc w:val="left"/>
        <w:pPr>
          <w:ind w:left="180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F6846AC">
        <w:start w:val="1"/>
        <w:numFmt w:val="lowerRoman"/>
        <w:lvlText w:val="%3."/>
        <w:lvlJc w:val="left"/>
        <w:pPr>
          <w:ind w:left="2520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E2A58F2">
        <w:start w:val="1"/>
        <w:numFmt w:val="decimal"/>
        <w:lvlText w:val="%4."/>
        <w:lvlJc w:val="left"/>
        <w:pPr>
          <w:ind w:left="32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4E6CF6E">
        <w:start w:val="1"/>
        <w:numFmt w:val="lowerLetter"/>
        <w:lvlText w:val="%5."/>
        <w:lvlJc w:val="left"/>
        <w:pPr>
          <w:ind w:left="39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FEA42D6">
        <w:start w:val="1"/>
        <w:numFmt w:val="lowerRoman"/>
        <w:lvlText w:val="%6."/>
        <w:lvlJc w:val="left"/>
        <w:pPr>
          <w:ind w:left="4680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4E88214">
        <w:start w:val="1"/>
        <w:numFmt w:val="decimal"/>
        <w:lvlText w:val="%7."/>
        <w:lvlJc w:val="left"/>
        <w:pPr>
          <w:ind w:left="540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6EE6F1A">
        <w:start w:val="1"/>
        <w:numFmt w:val="lowerLetter"/>
        <w:lvlText w:val="%8."/>
        <w:lvlJc w:val="left"/>
        <w:pPr>
          <w:ind w:left="61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2263CA8">
        <w:start w:val="1"/>
        <w:numFmt w:val="lowerRoman"/>
        <w:lvlText w:val="%9."/>
        <w:lvlJc w:val="left"/>
        <w:pPr>
          <w:ind w:left="6840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73"/>
  </w:num>
  <w:num w:numId="23">
    <w:abstractNumId w:val="34"/>
  </w:num>
  <w:num w:numId="24">
    <w:abstractNumId w:val="27"/>
  </w:num>
  <w:num w:numId="25">
    <w:abstractNumId w:val="45"/>
  </w:num>
  <w:num w:numId="26">
    <w:abstractNumId w:val="15"/>
  </w:num>
  <w:num w:numId="27">
    <w:abstractNumId w:val="17"/>
  </w:num>
  <w:num w:numId="28">
    <w:abstractNumId w:val="45"/>
    <w:lvlOverride w:ilvl="0">
      <w:startOverride w:val="2"/>
    </w:lvlOverride>
  </w:num>
  <w:num w:numId="29">
    <w:abstractNumId w:val="45"/>
    <w:lvlOverride w:ilvl="0">
      <w:startOverride w:val="3"/>
    </w:lvlOverride>
  </w:num>
  <w:num w:numId="30">
    <w:abstractNumId w:val="45"/>
    <w:lvlOverride w:ilvl="0">
      <w:startOverride w:val="4"/>
    </w:lvlOverride>
  </w:num>
  <w:num w:numId="31">
    <w:abstractNumId w:val="45"/>
    <w:lvlOverride w:ilvl="0">
      <w:startOverride w:val="5"/>
    </w:lvlOverride>
  </w:num>
  <w:num w:numId="32">
    <w:abstractNumId w:val="50"/>
  </w:num>
  <w:num w:numId="33">
    <w:abstractNumId w:val="51"/>
    <w:lvlOverride w:ilvl="0">
      <w:startOverride w:val="2"/>
    </w:lvlOverride>
  </w:num>
  <w:num w:numId="34">
    <w:abstractNumId w:val="42"/>
  </w:num>
  <w:num w:numId="35">
    <w:abstractNumId w:val="20"/>
  </w:num>
  <w:num w:numId="36">
    <w:abstractNumId w:val="75"/>
  </w:num>
  <w:num w:numId="37">
    <w:abstractNumId w:val="81"/>
  </w:num>
  <w:num w:numId="38">
    <w:abstractNumId w:val="20"/>
    <w:lvlOverride w:ilvl="0">
      <w:startOverride w:val="4"/>
    </w:lvlOverride>
  </w:num>
  <w:num w:numId="39">
    <w:abstractNumId w:val="28"/>
  </w:num>
  <w:num w:numId="40">
    <w:abstractNumId w:val="8"/>
  </w:num>
  <w:num w:numId="41">
    <w:abstractNumId w:val="77"/>
  </w:num>
  <w:num w:numId="42">
    <w:abstractNumId w:val="9"/>
  </w:num>
  <w:num w:numId="43">
    <w:abstractNumId w:val="49"/>
  </w:num>
  <w:num w:numId="44">
    <w:abstractNumId w:val="56"/>
  </w:num>
  <w:num w:numId="45">
    <w:abstractNumId w:val="56"/>
    <w:lvlOverride w:ilvl="0">
      <w:startOverride w:val="2"/>
    </w:lvlOverride>
  </w:num>
  <w:num w:numId="46">
    <w:abstractNumId w:val="0"/>
  </w:num>
  <w:num w:numId="47">
    <w:abstractNumId w:val="72"/>
  </w:num>
  <w:num w:numId="48">
    <w:abstractNumId w:val="72"/>
    <w:lvlOverride w:ilvl="0">
      <w:startOverride w:val="5"/>
    </w:lvlOverride>
  </w:num>
  <w:num w:numId="49">
    <w:abstractNumId w:val="26"/>
  </w:num>
  <w:num w:numId="50">
    <w:abstractNumId w:val="33"/>
  </w:num>
  <w:num w:numId="51">
    <w:abstractNumId w:val="47"/>
    <w:lvlOverride w:ilvl="0">
      <w:startOverride w:val="9"/>
      <w:lvl w:ilvl="0" w:tplc="359646A8">
        <w:start w:val="9"/>
        <w:numFmt w:val="decimal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9869618">
        <w:start w:val="1"/>
        <w:numFmt w:val="decimal"/>
        <w:lvlText w:val="%2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545FC6">
        <w:start w:val="1"/>
        <w:numFmt w:val="decimal"/>
        <w:lvlText w:val="%3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4F4759C">
        <w:start w:val="1"/>
        <w:numFmt w:val="decimal"/>
        <w:lvlText w:val="%4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A80185A">
        <w:start w:val="1"/>
        <w:numFmt w:val="decimal"/>
        <w:lvlText w:val="%5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E89458">
        <w:start w:val="1"/>
        <w:numFmt w:val="decimal"/>
        <w:lvlText w:val="%6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5E3934">
        <w:start w:val="1"/>
        <w:numFmt w:val="decimal"/>
        <w:lvlText w:val="%7."/>
        <w:lvlJc w:val="left"/>
        <w:pPr>
          <w:ind w:left="43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5C66A0">
        <w:start w:val="1"/>
        <w:numFmt w:val="decimal"/>
        <w:lvlText w:val="%8."/>
        <w:lvlJc w:val="left"/>
        <w:pPr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F4A7FC">
        <w:start w:val="1"/>
        <w:numFmt w:val="decimal"/>
        <w:lvlText w:val="%9."/>
        <w:lvlJc w:val="left"/>
        <w:pPr>
          <w:ind w:left="57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>
    <w:abstractNumId w:val="66"/>
  </w:num>
  <w:num w:numId="53">
    <w:abstractNumId w:val="23"/>
  </w:num>
  <w:num w:numId="54">
    <w:abstractNumId w:val="47"/>
    <w:lvlOverride w:ilvl="0">
      <w:startOverride w:val="10"/>
      <w:lvl w:ilvl="0" w:tplc="359646A8">
        <w:start w:val="10"/>
        <w:numFmt w:val="decimal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9869618">
        <w:start w:val="1"/>
        <w:numFmt w:val="decimal"/>
        <w:lvlText w:val="%2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545FC6">
        <w:start w:val="1"/>
        <w:numFmt w:val="decimal"/>
        <w:lvlText w:val="%3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4F4759C">
        <w:start w:val="1"/>
        <w:numFmt w:val="decimal"/>
        <w:lvlText w:val="%4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A80185A">
        <w:start w:val="1"/>
        <w:numFmt w:val="decimal"/>
        <w:lvlText w:val="%5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E89458">
        <w:start w:val="1"/>
        <w:numFmt w:val="decimal"/>
        <w:lvlText w:val="%6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5E3934">
        <w:start w:val="1"/>
        <w:numFmt w:val="decimal"/>
        <w:lvlText w:val="%7."/>
        <w:lvlJc w:val="left"/>
        <w:pPr>
          <w:ind w:left="43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5C66A0">
        <w:start w:val="1"/>
        <w:numFmt w:val="decimal"/>
        <w:lvlText w:val="%8."/>
        <w:lvlJc w:val="left"/>
        <w:pPr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FF4A7FC">
        <w:start w:val="1"/>
        <w:numFmt w:val="decimal"/>
        <w:lvlText w:val="%9."/>
        <w:lvlJc w:val="left"/>
        <w:pPr>
          <w:ind w:left="57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>
    <w:abstractNumId w:val="23"/>
    <w:lvlOverride w:ilvl="0">
      <w:startOverride w:val="3"/>
    </w:lvlOverride>
  </w:num>
  <w:num w:numId="56">
    <w:abstractNumId w:val="33"/>
    <w:lvlOverride w:ilvl="0">
      <w:startOverride w:val="2"/>
    </w:lvlOverride>
  </w:num>
  <w:num w:numId="57">
    <w:abstractNumId w:val="5"/>
  </w:num>
  <w:num w:numId="58">
    <w:abstractNumId w:val="59"/>
  </w:num>
  <w:num w:numId="59">
    <w:abstractNumId w:val="33"/>
    <w:lvlOverride w:ilvl="0">
      <w:startOverride w:val="3"/>
    </w:lvlOverride>
  </w:num>
  <w:num w:numId="60">
    <w:abstractNumId w:val="30"/>
  </w:num>
  <w:num w:numId="61">
    <w:abstractNumId w:val="29"/>
  </w:num>
  <w:num w:numId="62">
    <w:abstractNumId w:val="44"/>
  </w:num>
  <w:num w:numId="63">
    <w:abstractNumId w:val="13"/>
  </w:num>
  <w:num w:numId="64">
    <w:abstractNumId w:val="82"/>
  </w:num>
  <w:num w:numId="65">
    <w:abstractNumId w:val="14"/>
  </w:num>
  <w:num w:numId="66">
    <w:abstractNumId w:val="65"/>
  </w:num>
  <w:num w:numId="67">
    <w:abstractNumId w:val="35"/>
  </w:num>
  <w:num w:numId="68">
    <w:abstractNumId w:val="14"/>
    <w:lvlOverride w:ilvl="0">
      <w:startOverride w:val="3"/>
    </w:lvlOverride>
  </w:num>
  <w:num w:numId="69">
    <w:abstractNumId w:val="40"/>
  </w:num>
  <w:num w:numId="70">
    <w:abstractNumId w:val="67"/>
  </w:num>
  <w:num w:numId="71">
    <w:abstractNumId w:val="14"/>
    <w:lvlOverride w:ilvl="0">
      <w:startOverride w:val="5"/>
    </w:lvlOverride>
  </w:num>
  <w:num w:numId="72">
    <w:abstractNumId w:val="12"/>
  </w:num>
  <w:num w:numId="73">
    <w:abstractNumId w:val="62"/>
  </w:num>
  <w:num w:numId="74">
    <w:abstractNumId w:val="53"/>
  </w:num>
  <w:num w:numId="75">
    <w:abstractNumId w:val="54"/>
  </w:num>
  <w:num w:numId="76">
    <w:abstractNumId w:val="21"/>
  </w:num>
  <w:num w:numId="77">
    <w:abstractNumId w:val="24"/>
  </w:num>
  <w:num w:numId="78">
    <w:abstractNumId w:val="24"/>
    <w:lvlOverride w:ilvl="0">
      <w:startOverride w:val="1"/>
      <w:lvl w:ilvl="0" w:tplc="019279CE">
        <w:start w:val="1"/>
        <w:numFmt w:val="decimal"/>
        <w:lvlText w:val="%1.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9">
    <w:abstractNumId w:val="16"/>
  </w:num>
  <w:num w:numId="80">
    <w:abstractNumId w:val="4"/>
  </w:num>
  <w:num w:numId="81">
    <w:abstractNumId w:val="3"/>
  </w:num>
  <w:num w:numId="82">
    <w:abstractNumId w:val="37"/>
  </w:num>
  <w:num w:numId="83">
    <w:abstractNumId w:val="4"/>
    <w:lvlOverride w:ilvl="0">
      <w:startOverride w:val="5"/>
    </w:lvlOverride>
  </w:num>
  <w:num w:numId="84">
    <w:abstractNumId w:val="55"/>
  </w:num>
  <w:num w:numId="85">
    <w:abstractNumId w:val="36"/>
  </w:num>
  <w:num w:numId="86">
    <w:abstractNumId w:val="4"/>
    <w:lvlOverride w:ilvl="0">
      <w:startOverride w:val="6"/>
    </w:lvlOverride>
  </w:num>
  <w:num w:numId="87">
    <w:abstractNumId w:val="63"/>
  </w:num>
  <w:num w:numId="88">
    <w:abstractNumId w:val="32"/>
  </w:num>
  <w:num w:numId="89">
    <w:abstractNumId w:val="1"/>
  </w:num>
  <w:num w:numId="90">
    <w:abstractNumId w:val="70"/>
  </w:num>
  <w:num w:numId="91">
    <w:abstractNumId w:val="32"/>
    <w:lvlOverride w:ilvl="0">
      <w:startOverride w:val="2"/>
    </w:lvlOverride>
  </w:num>
  <w:num w:numId="92">
    <w:abstractNumId w:val="38"/>
  </w:num>
  <w:num w:numId="93">
    <w:abstractNumId w:val="22"/>
  </w:num>
  <w:num w:numId="94">
    <w:abstractNumId w:val="31"/>
  </w:num>
  <w:num w:numId="95">
    <w:abstractNumId w:val="83"/>
  </w:num>
  <w:num w:numId="96">
    <w:abstractNumId w:val="22"/>
    <w:lvlOverride w:ilvl="0">
      <w:startOverride w:val="3"/>
    </w:lvlOverride>
  </w:num>
  <w:num w:numId="97">
    <w:abstractNumId w:val="10"/>
  </w:num>
  <w:num w:numId="98">
    <w:abstractNumId w:val="7"/>
  </w:num>
  <w:num w:numId="99">
    <w:abstractNumId w:val="22"/>
    <w:lvlOverride w:ilvl="0">
      <w:startOverride w:val="5"/>
    </w:lvlOverride>
  </w:num>
  <w:num w:numId="100">
    <w:abstractNumId w:val="52"/>
  </w:num>
  <w:num w:numId="101">
    <w:abstractNumId w:val="60"/>
  </w:num>
  <w:num w:numId="102">
    <w:abstractNumId w:val="2"/>
  </w:num>
  <w:num w:numId="103">
    <w:abstractNumId w:val="64"/>
  </w:num>
  <w:num w:numId="104">
    <w:abstractNumId w:val="6"/>
  </w:num>
  <w:num w:numId="105">
    <w:abstractNumId w:val="78"/>
  </w:num>
  <w:num w:numId="106">
    <w:abstractNumId w:val="64"/>
    <w:lvlOverride w:ilvl="0">
      <w:startOverride w:val="2"/>
    </w:lvlOverride>
  </w:num>
  <w:num w:numId="107">
    <w:abstractNumId w:val="79"/>
  </w:num>
  <w:num w:numId="108">
    <w:abstractNumId w:val="71"/>
  </w:num>
  <w:num w:numId="109">
    <w:abstractNumId w:val="69"/>
  </w:num>
  <w:num w:numId="110">
    <w:abstractNumId w:val="19"/>
  </w:num>
  <w:num w:numId="111">
    <w:abstractNumId w:val="71"/>
    <w:lvlOverride w:ilvl="0">
      <w:startOverride w:val="3"/>
    </w:lvlOverride>
  </w:num>
  <w:num w:numId="112">
    <w:abstractNumId w:val="11"/>
  </w:num>
  <w:num w:numId="113">
    <w:abstractNumId w:val="74"/>
  </w:num>
  <w:num w:numId="114">
    <w:abstractNumId w:val="41"/>
  </w:num>
  <w:num w:numId="115">
    <w:abstractNumId w:val="58"/>
  </w:num>
  <w:num w:numId="116">
    <w:abstractNumId w:val="39"/>
    <w:lvlOverride w:ilvl="0">
      <w:startOverride w:val="1"/>
    </w:lvlOverride>
  </w:num>
  <w:num w:numId="117">
    <w:abstractNumId w:val="43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68"/>
    <w:rsid w:val="00087225"/>
    <w:rsid w:val="000B5DCD"/>
    <w:rsid w:val="001353C2"/>
    <w:rsid w:val="00180D68"/>
    <w:rsid w:val="003B3B3A"/>
    <w:rsid w:val="004D799D"/>
    <w:rsid w:val="005226D7"/>
    <w:rsid w:val="00721969"/>
    <w:rsid w:val="007608E6"/>
    <w:rsid w:val="00817E86"/>
    <w:rsid w:val="00866877"/>
    <w:rsid w:val="008714A7"/>
    <w:rsid w:val="008960D4"/>
    <w:rsid w:val="008F5B4A"/>
    <w:rsid w:val="009671BF"/>
    <w:rsid w:val="009C7936"/>
    <w:rsid w:val="00AB6FB5"/>
    <w:rsid w:val="00C602C1"/>
    <w:rsid w:val="00CC1C4C"/>
    <w:rsid w:val="00D07629"/>
    <w:rsid w:val="00EB0FF3"/>
    <w:rsid w:val="00E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CC1E"/>
  <w15:docId w15:val="{3083A70A-7422-41B7-BE00-938C6A6B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gwek1">
    <w:name w:val="heading 1"/>
    <w:uiPriority w:val="9"/>
    <w:qFormat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:lang w:val="de-DE"/>
    </w:rPr>
  </w:style>
  <w:style w:type="paragraph" w:styleId="Nagwek2">
    <w:name w:val="heading 2"/>
    <w:uiPriority w:val="9"/>
    <w:unhideWhenUsed/>
    <w:qFormat/>
    <w:pPr>
      <w:spacing w:before="100" w:after="100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aliases w:val="Akapit z listą BS,Wypunktowanie,Numerowanie,BulletC,Wyliczanie,Obiekt,List Paragraph,normalny tekst,Akapit z listą31,Bullets,List Paragraph1,Preambuła,T_SZ_List Paragraph,CW_Lista,L1,Dot pt,F5 List Paragraph,Recommendation"/>
    <w:link w:val="AkapitzlistZnak"/>
    <w:qFormat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Zaimportowanystyl4">
    <w:name w:val="Zaimportowany styl 4"/>
    <w:pPr>
      <w:numPr>
        <w:numId w:val="13"/>
      </w:numPr>
    </w:pPr>
  </w:style>
  <w:style w:type="numbering" w:customStyle="1" w:styleId="Zaimportowanystyl5">
    <w:name w:val="Zaimportowany styl 5"/>
    <w:pPr>
      <w:numPr>
        <w:numId w:val="18"/>
      </w:numPr>
    </w:pPr>
  </w:style>
  <w:style w:type="numbering" w:customStyle="1" w:styleId="Zaimportowanystyl6">
    <w:name w:val="Zaimportowany styl 6"/>
    <w:pPr>
      <w:numPr>
        <w:numId w:val="22"/>
      </w:numPr>
    </w:pPr>
  </w:style>
  <w:style w:type="numbering" w:customStyle="1" w:styleId="Zaimportowanystyl7">
    <w:name w:val="Zaimportowany styl 7"/>
    <w:pPr>
      <w:numPr>
        <w:numId w:val="24"/>
      </w:numPr>
    </w:pPr>
  </w:style>
  <w:style w:type="numbering" w:customStyle="1" w:styleId="Zaimportowanystyl8">
    <w:name w:val="Zaimportowany styl 8"/>
    <w:pPr>
      <w:numPr>
        <w:numId w:val="26"/>
      </w:numPr>
    </w:pPr>
  </w:style>
  <w:style w:type="numbering" w:customStyle="1" w:styleId="Zaimportowanystyl9">
    <w:name w:val="Zaimportowany styl 9"/>
    <w:pPr>
      <w:numPr>
        <w:numId w:val="32"/>
      </w:numPr>
    </w:pPr>
  </w:style>
  <w:style w:type="numbering" w:customStyle="1" w:styleId="Zaimportowanystyl10">
    <w:name w:val="Zaimportowany styl 10"/>
    <w:pPr>
      <w:numPr>
        <w:numId w:val="34"/>
      </w:numPr>
    </w:pPr>
  </w:style>
  <w:style w:type="numbering" w:customStyle="1" w:styleId="Zaimportowanystyl11">
    <w:name w:val="Zaimportowany styl 11"/>
    <w:pPr>
      <w:numPr>
        <w:numId w:val="36"/>
      </w:numPr>
    </w:pPr>
  </w:style>
  <w:style w:type="numbering" w:customStyle="1" w:styleId="Zaimportowanystyl12">
    <w:name w:val="Zaimportowany styl 12"/>
    <w:pPr>
      <w:numPr>
        <w:numId w:val="39"/>
      </w:numPr>
    </w:pPr>
  </w:style>
  <w:style w:type="numbering" w:customStyle="1" w:styleId="Zaimportowanystyl13">
    <w:name w:val="Zaimportowany styl 13"/>
    <w:pPr>
      <w:numPr>
        <w:numId w:val="41"/>
      </w:numPr>
    </w:pPr>
  </w:style>
  <w:style w:type="numbering" w:customStyle="1" w:styleId="Zaimportowanystyl14">
    <w:name w:val="Zaimportowany styl 14"/>
    <w:pPr>
      <w:numPr>
        <w:numId w:val="43"/>
      </w:numPr>
    </w:pPr>
  </w:style>
  <w:style w:type="numbering" w:customStyle="1" w:styleId="Zaimportowanystyl15">
    <w:name w:val="Zaimportowany styl 15"/>
    <w:pPr>
      <w:numPr>
        <w:numId w:val="46"/>
      </w:numPr>
    </w:pPr>
  </w:style>
  <w:style w:type="numbering" w:customStyle="1" w:styleId="Zaimportowanystyl16">
    <w:name w:val="Zaimportowany styl 16"/>
    <w:pPr>
      <w:numPr>
        <w:numId w:val="49"/>
      </w:numPr>
    </w:pPr>
  </w:style>
  <w:style w:type="numbering" w:customStyle="1" w:styleId="Zaimportowanystyl17">
    <w:name w:val="Zaimportowany styl 17"/>
    <w:pPr>
      <w:numPr>
        <w:numId w:val="52"/>
      </w:numPr>
    </w:pPr>
  </w:style>
  <w:style w:type="numbering" w:customStyle="1" w:styleId="Zaimportowanystyl18">
    <w:name w:val="Zaimportowany styl 18"/>
    <w:pPr>
      <w:numPr>
        <w:numId w:val="57"/>
      </w:numPr>
    </w:pPr>
  </w:style>
  <w:style w:type="numbering" w:customStyle="1" w:styleId="Zaimportowanystyl19">
    <w:name w:val="Zaimportowany styl 19"/>
    <w:pPr>
      <w:numPr>
        <w:numId w:val="60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20">
    <w:name w:val="Zaimportowany styl 20"/>
    <w:pPr>
      <w:numPr>
        <w:numId w:val="62"/>
      </w:numPr>
    </w:pPr>
  </w:style>
  <w:style w:type="numbering" w:customStyle="1" w:styleId="Zaimportowanystyl21">
    <w:name w:val="Zaimportowany styl 21"/>
    <w:pPr>
      <w:numPr>
        <w:numId w:val="64"/>
      </w:numPr>
    </w:pPr>
  </w:style>
  <w:style w:type="numbering" w:customStyle="1" w:styleId="Zaimportowanystyl22">
    <w:name w:val="Zaimportowany styl 22"/>
    <w:pPr>
      <w:numPr>
        <w:numId w:val="66"/>
      </w:numPr>
    </w:pPr>
  </w:style>
  <w:style w:type="numbering" w:customStyle="1" w:styleId="Zaimportowanystyl25">
    <w:name w:val="Zaimportowany styl 25"/>
    <w:pPr>
      <w:numPr>
        <w:numId w:val="69"/>
      </w:numPr>
    </w:pPr>
  </w:style>
  <w:style w:type="numbering" w:customStyle="1" w:styleId="Zaimportowanystyl23">
    <w:name w:val="Zaimportowany styl 23"/>
    <w:pPr>
      <w:numPr>
        <w:numId w:val="72"/>
      </w:numPr>
    </w:pPr>
  </w:style>
  <w:style w:type="numbering" w:customStyle="1" w:styleId="Zaimportowanystyl24">
    <w:name w:val="Zaimportowany styl 24"/>
    <w:pPr>
      <w:numPr>
        <w:numId w:val="74"/>
      </w:numPr>
    </w:pPr>
  </w:style>
  <w:style w:type="numbering" w:customStyle="1" w:styleId="Zaimportowanystyl250">
    <w:name w:val="Zaimportowany styl 25.0"/>
    <w:pPr>
      <w:numPr>
        <w:numId w:val="76"/>
      </w:numPr>
    </w:pPr>
  </w:style>
  <w:style w:type="numbering" w:customStyle="1" w:styleId="Zaimportowanystyl26">
    <w:name w:val="Zaimportowany styl 26"/>
    <w:pPr>
      <w:numPr>
        <w:numId w:val="79"/>
      </w:numPr>
    </w:pPr>
  </w:style>
  <w:style w:type="numbering" w:customStyle="1" w:styleId="Zaimportowanystyl31">
    <w:name w:val="Zaimportowany styl 31"/>
    <w:pPr>
      <w:numPr>
        <w:numId w:val="81"/>
      </w:numPr>
    </w:pPr>
  </w:style>
  <w:style w:type="numbering" w:customStyle="1" w:styleId="Zaimportowanystyl27">
    <w:name w:val="Zaimportowany styl 27"/>
    <w:pPr>
      <w:numPr>
        <w:numId w:val="84"/>
      </w:numPr>
    </w:pPr>
  </w:style>
  <w:style w:type="numbering" w:customStyle="1" w:styleId="Zaimportowanystyl28">
    <w:name w:val="Zaimportowany styl 28"/>
    <w:pPr>
      <w:numPr>
        <w:numId w:val="87"/>
      </w:numPr>
    </w:pPr>
  </w:style>
  <w:style w:type="numbering" w:customStyle="1" w:styleId="Zaimportowanystyl29">
    <w:name w:val="Zaimportowany styl 29"/>
    <w:pPr>
      <w:numPr>
        <w:numId w:val="89"/>
      </w:numPr>
    </w:pPr>
  </w:style>
  <w:style w:type="numbering" w:customStyle="1" w:styleId="Zaimportowanystyl30">
    <w:name w:val="Zaimportowany styl 30"/>
    <w:pPr>
      <w:numPr>
        <w:numId w:val="92"/>
      </w:numPr>
    </w:pPr>
  </w:style>
  <w:style w:type="numbering" w:customStyle="1" w:styleId="Zaimportowanystyl310">
    <w:name w:val="Zaimportowany styl 31.0"/>
    <w:pPr>
      <w:numPr>
        <w:numId w:val="94"/>
      </w:numPr>
    </w:pPr>
  </w:style>
  <w:style w:type="numbering" w:customStyle="1" w:styleId="Zaimportowanystyl32">
    <w:name w:val="Zaimportowany styl 32"/>
    <w:pPr>
      <w:numPr>
        <w:numId w:val="97"/>
      </w:numPr>
    </w:pPr>
  </w:style>
  <w:style w:type="numbering" w:customStyle="1" w:styleId="Zaimportowanystyl33">
    <w:name w:val="Zaimportowany styl 33"/>
    <w:pPr>
      <w:numPr>
        <w:numId w:val="100"/>
      </w:numPr>
    </w:pPr>
  </w:style>
  <w:style w:type="numbering" w:customStyle="1" w:styleId="Zaimportowanystyl34">
    <w:name w:val="Zaimportowany styl 34"/>
    <w:pPr>
      <w:numPr>
        <w:numId w:val="102"/>
      </w:numPr>
    </w:pPr>
  </w:style>
  <w:style w:type="numbering" w:customStyle="1" w:styleId="Zaimportowanystyl35">
    <w:name w:val="Zaimportowany styl 35"/>
    <w:pPr>
      <w:numPr>
        <w:numId w:val="104"/>
      </w:numPr>
    </w:pPr>
  </w:style>
  <w:style w:type="numbering" w:customStyle="1" w:styleId="Zaimportowanystyl36">
    <w:name w:val="Zaimportowany styl 36"/>
    <w:pPr>
      <w:numPr>
        <w:numId w:val="107"/>
      </w:numPr>
    </w:pPr>
  </w:style>
  <w:style w:type="numbering" w:customStyle="1" w:styleId="Zaimportowanystyl37">
    <w:name w:val="Zaimportowany styl 37"/>
    <w:pPr>
      <w:numPr>
        <w:numId w:val="109"/>
      </w:numPr>
    </w:pPr>
  </w:style>
  <w:style w:type="numbering" w:customStyle="1" w:styleId="Zaimportowanystyl38">
    <w:name w:val="Zaimportowany styl 38"/>
    <w:pPr>
      <w:numPr>
        <w:numId w:val="112"/>
      </w:numPr>
    </w:pPr>
  </w:style>
  <w:style w:type="numbering" w:customStyle="1" w:styleId="Zaimportowanystyl39">
    <w:name w:val="Zaimportowany styl 39"/>
    <w:pPr>
      <w:numPr>
        <w:numId w:val="114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0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0A3"/>
    <w:rPr>
      <w:rFonts w:ascii="Calibri" w:hAnsi="Calibri" w:cs="Arial Unicode MS"/>
      <w:b/>
      <w:bCs/>
      <w:color w:val="000000"/>
      <w:u w:color="000000"/>
    </w:rPr>
  </w:style>
  <w:style w:type="character" w:customStyle="1" w:styleId="AkapitzlistZnak">
    <w:name w:val="Akapit z listą Znak"/>
    <w:aliases w:val="Akapit z listą BS Znak,Wypunktowanie Znak,Numerowanie Znak,BulletC Znak,Wyliczanie Znak,Obiekt Znak,List Paragraph Znak,normalny tekst Znak,Akapit z listą31 Znak,Bullets Znak,List Paragraph1 Znak,Preambuła Znak,CW_Lista Znak,L1 Znak"/>
    <w:link w:val="Akapitzlist"/>
    <w:uiPriority w:val="34"/>
    <w:qFormat/>
    <w:locked/>
    <w:rsid w:val="00EB0FF3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semiHidden/>
    <w:rsid w:val="00C602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ahoma" w:eastAsia="Times New Roman" w:hAnsi="Tahoma" w:cs="Tahoma"/>
      <w:color w:val="auto"/>
      <w:sz w:val="16"/>
      <w:szCs w:val="16"/>
      <w:bdr w:val="none" w:sz="0" w:space="0" w:color="auto"/>
    </w:rPr>
  </w:style>
  <w:style w:type="character" w:customStyle="1" w:styleId="TekstdymkaZnak">
    <w:name w:val="Tekst dymka Znak"/>
    <w:basedOn w:val="Domylnaczcionkaakapitu"/>
    <w:link w:val="Tekstdymka"/>
    <w:semiHidden/>
    <w:rsid w:val="00C602C1"/>
    <w:rPr>
      <w:rFonts w:ascii="Tahoma" w:eastAsia="Times New Roman" w:hAnsi="Tahoma" w:cs="Tahoma"/>
      <w:sz w:val="16"/>
      <w:szCs w:val="1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6005</Words>
  <Characters>36035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Kantczak Renata</dc:creator>
  <cp:lastModifiedBy>Góra-Korczak Sylwia</cp:lastModifiedBy>
  <cp:revision>5</cp:revision>
  <dcterms:created xsi:type="dcterms:W3CDTF">2026-07-08T10:59:00Z</dcterms:created>
  <dcterms:modified xsi:type="dcterms:W3CDTF">2026-07-08T13:01:00Z</dcterms:modified>
</cp:coreProperties>
</file>